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F4B1" w14:textId="77777777" w:rsidR="00F27C2A" w:rsidRDefault="00F27C2A" w:rsidP="00F27C2A">
      <w:pPr>
        <w:jc w:val="center"/>
      </w:pPr>
      <w:r>
        <w:rPr>
          <w:noProof/>
        </w:rPr>
        <w:drawing>
          <wp:inline distT="0" distB="0" distL="0" distR="0" wp14:anchorId="0AB284B2" wp14:editId="36E4C863">
            <wp:extent cx="1244638" cy="1052513"/>
            <wp:effectExtent l="0" t="0" r="0" b="0"/>
            <wp:docPr id="53181639" name="Bilde 53181639" descr="Et bilde som inneholder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 bilde som inneholder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690" cy="105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rutenett"/>
        <w:tblW w:w="88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95"/>
        <w:gridCol w:w="2355"/>
        <w:gridCol w:w="1890"/>
        <w:gridCol w:w="1185"/>
        <w:gridCol w:w="1247"/>
        <w:gridCol w:w="793"/>
      </w:tblGrid>
      <w:tr w:rsidR="00F27C2A" w14:paraId="740BF451" w14:textId="77777777" w:rsidTr="2A679A2F">
        <w:trPr>
          <w:trHeight w:val="300"/>
        </w:trPr>
        <w:tc>
          <w:tcPr>
            <w:tcW w:w="8865" w:type="dxa"/>
            <w:gridSpan w:val="6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B8FE99" w14:textId="733DFBDE" w:rsidR="00F27C2A" w:rsidRDefault="00F27C2A" w:rsidP="0034037A">
            <w:pPr>
              <w:jc w:val="center"/>
              <w:rPr>
                <w:rFonts w:ascii="Verdana" w:eastAsia="Verdana" w:hAnsi="Verdana" w:cs="Verdana"/>
                <w:b/>
                <w:bCs/>
                <w:color w:val="FF0000"/>
                <w:sz w:val="24"/>
                <w:szCs w:val="24"/>
              </w:rPr>
            </w:pPr>
            <w:r w:rsidRPr="2A679A2F"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Referat</w:t>
            </w:r>
            <w:r w:rsidR="7D21400C" w:rsidRPr="2A679A2F"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27C2A" w14:paraId="540FCAA7" w14:textId="77777777" w:rsidTr="2A679A2F">
        <w:trPr>
          <w:trHeight w:val="300"/>
        </w:trPr>
        <w:tc>
          <w:tcPr>
            <w:tcW w:w="139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A8C53C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Prosjekt</w:t>
            </w:r>
          </w:p>
        </w:tc>
        <w:tc>
          <w:tcPr>
            <w:tcW w:w="7470" w:type="dxa"/>
            <w:gridSpan w:val="5"/>
            <w:tcBorders>
              <w:top w:val="nil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A34160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Alrek helseklynge</w:t>
            </w:r>
          </w:p>
        </w:tc>
      </w:tr>
      <w:tr w:rsidR="00F27C2A" w14:paraId="4B7D7B6B" w14:textId="77777777" w:rsidTr="2A679A2F">
        <w:trPr>
          <w:trHeight w:val="300"/>
        </w:trPr>
        <w:tc>
          <w:tcPr>
            <w:tcW w:w="139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DE4D25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Organ</w:t>
            </w:r>
          </w:p>
        </w:tc>
        <w:tc>
          <w:tcPr>
            <w:tcW w:w="7470" w:type="dxa"/>
            <w:gridSpan w:val="5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427488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Styringsgruppen </w:t>
            </w:r>
          </w:p>
        </w:tc>
      </w:tr>
      <w:tr w:rsidR="00F27C2A" w14:paraId="6B076276" w14:textId="77777777" w:rsidTr="2A679A2F">
        <w:trPr>
          <w:trHeight w:val="360"/>
        </w:trPr>
        <w:tc>
          <w:tcPr>
            <w:tcW w:w="139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F49502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Sted</w:t>
            </w:r>
          </w:p>
        </w:tc>
        <w:tc>
          <w:tcPr>
            <w:tcW w:w="4245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053F19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Møterom Tarlebø 2F15, 2.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etg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. nybygg Alrek, Årstadveien 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5285F5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Dato:</w:t>
            </w:r>
          </w:p>
        </w:tc>
        <w:tc>
          <w:tcPr>
            <w:tcW w:w="2040" w:type="dxa"/>
            <w:gridSpan w:val="2"/>
            <w:tcBorders>
              <w:top w:val="nil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EA0D26" w14:textId="026F0EBC" w:rsidR="00F27C2A" w:rsidRDefault="006D1175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29.01.2024</w:t>
            </w:r>
          </w:p>
        </w:tc>
      </w:tr>
      <w:tr w:rsidR="00F27C2A" w14:paraId="65A1B285" w14:textId="77777777" w:rsidTr="2A679A2F">
        <w:trPr>
          <w:trHeight w:val="300"/>
        </w:trPr>
        <w:tc>
          <w:tcPr>
            <w:tcW w:w="139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594C25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4245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CAE3E9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1185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962B87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Kl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4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109145" w14:textId="305457B6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14.00 – 1</w:t>
            </w:r>
            <w:r w:rsidR="00C353E7">
              <w:rPr>
                <w:rFonts w:ascii="Verdana" w:eastAsia="Verdana" w:hAnsi="Verdana" w:cs="Verdana"/>
                <w:sz w:val="20"/>
                <w:szCs w:val="20"/>
              </w:rPr>
              <w:t>6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.00</w:t>
            </w:r>
          </w:p>
        </w:tc>
      </w:tr>
      <w:tr w:rsidR="00F27C2A" w14:paraId="51969156" w14:textId="77777777" w:rsidTr="2A679A2F">
        <w:trPr>
          <w:trHeight w:val="300"/>
        </w:trPr>
        <w:tc>
          <w:tcPr>
            <w:tcW w:w="8865" w:type="dxa"/>
            <w:gridSpan w:val="6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4A89D6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F27C2A" w14:paraId="7B3DDEF5" w14:textId="77777777" w:rsidTr="2A679A2F">
        <w:trPr>
          <w:trHeight w:val="300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26BBB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Organisasjon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FBB675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Navn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9371F5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Kode</w:t>
            </w:r>
          </w:p>
        </w:tc>
        <w:tc>
          <w:tcPr>
            <w:tcW w:w="793" w:type="dxa"/>
            <w:tcBorders>
              <w:top w:val="nil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879A78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Møtt</w:t>
            </w:r>
          </w:p>
        </w:tc>
      </w:tr>
      <w:tr w:rsidR="00F27C2A" w14:paraId="5DE8EB21" w14:textId="77777777" w:rsidTr="2A679A2F">
        <w:trPr>
          <w:trHeight w:val="300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9F5664" w14:textId="77777777" w:rsidR="00F27C2A" w:rsidRDefault="00F27C2A" w:rsidP="0034037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Universitetet i Bergen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, leder</w:t>
            </w:r>
          </w:p>
        </w:tc>
        <w:tc>
          <w:tcPr>
            <w:tcW w:w="3075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C1F7B1" w14:textId="606E8CB0" w:rsidR="00F27C2A" w:rsidRDefault="00F27C2A" w:rsidP="0034037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Marit Bakke</w:t>
            </w:r>
          </w:p>
        </w:tc>
        <w:tc>
          <w:tcPr>
            <w:tcW w:w="1247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483870" w14:textId="26C19861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MB</w:t>
            </w:r>
          </w:p>
        </w:tc>
        <w:tc>
          <w:tcPr>
            <w:tcW w:w="7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7A9F355" w14:textId="475E5B3A" w:rsidR="00F27C2A" w:rsidRDefault="00AB772D" w:rsidP="0034037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</w:p>
        </w:tc>
      </w:tr>
      <w:tr w:rsidR="00F27C2A" w14:paraId="5B55209A" w14:textId="77777777" w:rsidTr="2A679A2F">
        <w:trPr>
          <w:trHeight w:val="300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91365E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Universitetet i Bergen, rektorat</w:t>
            </w:r>
          </w:p>
        </w:tc>
        <w:tc>
          <w:tcPr>
            <w:tcW w:w="3075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DF84C6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Gottfried Greve</w:t>
            </w:r>
          </w:p>
        </w:tc>
        <w:tc>
          <w:tcPr>
            <w:tcW w:w="1247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F5647D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GG</w:t>
            </w:r>
          </w:p>
        </w:tc>
        <w:tc>
          <w:tcPr>
            <w:tcW w:w="7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21CF0F7" w14:textId="09DE8EC0" w:rsidR="00F27C2A" w:rsidRDefault="00AB772D" w:rsidP="0034037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</w:p>
        </w:tc>
      </w:tr>
      <w:tr w:rsidR="00F27C2A" w14:paraId="0863F6C7" w14:textId="77777777" w:rsidTr="2A679A2F">
        <w:trPr>
          <w:trHeight w:val="300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D08AEF" w14:textId="77777777" w:rsidR="00F27C2A" w:rsidRDefault="00F27C2A" w:rsidP="0034037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Universitetet i Bergen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– DPF</w:t>
            </w:r>
          </w:p>
        </w:tc>
        <w:tc>
          <w:tcPr>
            <w:tcW w:w="3075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6EEE9B" w14:textId="77777777" w:rsidR="00F27C2A" w:rsidRDefault="00F27C2A" w:rsidP="0034037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Norman Anderssen</w:t>
            </w:r>
          </w:p>
        </w:tc>
        <w:tc>
          <w:tcPr>
            <w:tcW w:w="1247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C48CD8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NA</w:t>
            </w:r>
          </w:p>
        </w:tc>
        <w:tc>
          <w:tcPr>
            <w:tcW w:w="7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5C20D3" w14:textId="3A170496" w:rsidR="00F27C2A" w:rsidRDefault="00AB772D" w:rsidP="0034037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</w:p>
        </w:tc>
      </w:tr>
      <w:tr w:rsidR="00F27C2A" w14:paraId="722BF7CB" w14:textId="77777777" w:rsidTr="2A679A2F">
        <w:trPr>
          <w:trHeight w:val="300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FEE5A3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Universitetet i Bergen – MED</w:t>
            </w:r>
          </w:p>
        </w:tc>
        <w:tc>
          <w:tcPr>
            <w:tcW w:w="3075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BCAB02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 Bakke</w:t>
            </w:r>
          </w:p>
        </w:tc>
        <w:tc>
          <w:tcPr>
            <w:tcW w:w="1247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F92AE3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PB</w:t>
            </w:r>
          </w:p>
        </w:tc>
        <w:tc>
          <w:tcPr>
            <w:tcW w:w="7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7EF4B63" w14:textId="77777777" w:rsidR="00F27C2A" w:rsidRDefault="00F27C2A" w:rsidP="0034037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27C2A" w14:paraId="67F34EF8" w14:textId="77777777" w:rsidTr="2A679A2F">
        <w:trPr>
          <w:trHeight w:val="300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CE16FE" w14:textId="77777777" w:rsidR="00F27C2A" w:rsidRDefault="00F27C2A" w:rsidP="0034037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Bergen kommune</w:t>
            </w:r>
          </w:p>
        </w:tc>
        <w:tc>
          <w:tcPr>
            <w:tcW w:w="3075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54C5A5" w14:textId="77777777" w:rsidR="00F27C2A" w:rsidRDefault="00F27C2A" w:rsidP="0034037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Trond Egil Hansen</w:t>
            </w:r>
          </w:p>
        </w:tc>
        <w:tc>
          <w:tcPr>
            <w:tcW w:w="1247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2F2DB2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TEH</w:t>
            </w:r>
          </w:p>
        </w:tc>
        <w:tc>
          <w:tcPr>
            <w:tcW w:w="7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BF8EEF1" w14:textId="4B6496F0" w:rsidR="00F27C2A" w:rsidRDefault="00F27C2A" w:rsidP="0034037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27C2A" w14:paraId="381DF876" w14:textId="77777777" w:rsidTr="2A679A2F">
        <w:trPr>
          <w:trHeight w:val="300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295B81" w14:textId="77777777" w:rsidR="00F27C2A" w:rsidRDefault="00F27C2A" w:rsidP="0034037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Bergen kommune, BKSI</w:t>
            </w:r>
          </w:p>
        </w:tc>
        <w:tc>
          <w:tcPr>
            <w:tcW w:w="3075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A854C7" w14:textId="77777777" w:rsidR="00F27C2A" w:rsidRDefault="00F27C2A" w:rsidP="0034037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Nina Bolstad</w:t>
            </w:r>
          </w:p>
        </w:tc>
        <w:tc>
          <w:tcPr>
            <w:tcW w:w="1247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C94C4F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NB</w:t>
            </w:r>
          </w:p>
        </w:tc>
        <w:tc>
          <w:tcPr>
            <w:tcW w:w="7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A812966" w14:textId="77777777" w:rsidR="00F27C2A" w:rsidRDefault="00F27C2A" w:rsidP="0034037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27C2A" w14:paraId="0D980353" w14:textId="77777777" w:rsidTr="2A679A2F">
        <w:trPr>
          <w:trHeight w:val="300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D18880" w14:textId="77777777" w:rsidR="00F27C2A" w:rsidRDefault="00F27C2A" w:rsidP="0034037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Bergen kommune, BHO</w:t>
            </w:r>
          </w:p>
        </w:tc>
        <w:tc>
          <w:tcPr>
            <w:tcW w:w="3075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6E9B33" w14:textId="77777777" w:rsidR="00F27C2A" w:rsidRDefault="00F27C2A" w:rsidP="0034037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Ingelin Søraas</w:t>
            </w:r>
          </w:p>
        </w:tc>
        <w:tc>
          <w:tcPr>
            <w:tcW w:w="1247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44C160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IS</w:t>
            </w:r>
          </w:p>
        </w:tc>
        <w:tc>
          <w:tcPr>
            <w:tcW w:w="7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7BB7584" w14:textId="445A0320" w:rsidR="00F27C2A" w:rsidRDefault="00965C57" w:rsidP="0034037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</w:p>
        </w:tc>
      </w:tr>
      <w:tr w:rsidR="00F27C2A" w14:paraId="15F57A3C" w14:textId="77777777" w:rsidTr="2A679A2F">
        <w:trPr>
          <w:trHeight w:val="315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C44DBD" w14:textId="77777777" w:rsidR="00F27C2A" w:rsidRDefault="00F27C2A" w:rsidP="0034037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Høgskulen på Vestlandet</w:t>
            </w:r>
          </w:p>
        </w:tc>
        <w:tc>
          <w:tcPr>
            <w:tcW w:w="3075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E7032E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Monica Wammen Nortvedt</w:t>
            </w:r>
          </w:p>
        </w:tc>
        <w:tc>
          <w:tcPr>
            <w:tcW w:w="1247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71EC67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MWN</w:t>
            </w:r>
          </w:p>
        </w:tc>
        <w:tc>
          <w:tcPr>
            <w:tcW w:w="7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6870C73" w14:textId="70019AE1" w:rsidR="00F27C2A" w:rsidRDefault="00F27C2A" w:rsidP="0034037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27C2A" w14:paraId="4E5A3A85" w14:textId="77777777" w:rsidTr="2A679A2F">
        <w:trPr>
          <w:trHeight w:val="300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5F1D34" w14:textId="77777777" w:rsidR="00F27C2A" w:rsidRDefault="00F27C2A" w:rsidP="0034037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Høgskulen på Vestlandet</w:t>
            </w:r>
          </w:p>
        </w:tc>
        <w:tc>
          <w:tcPr>
            <w:tcW w:w="3075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FF95B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Øyvind Midtbø Berge</w:t>
            </w:r>
          </w:p>
        </w:tc>
        <w:tc>
          <w:tcPr>
            <w:tcW w:w="1247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3DEB02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ØMB</w:t>
            </w:r>
          </w:p>
        </w:tc>
        <w:tc>
          <w:tcPr>
            <w:tcW w:w="7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B6D6221" w14:textId="6C338407" w:rsidR="00F27C2A" w:rsidRDefault="00F27C2A" w:rsidP="0034037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27C2A" w14:paraId="4B4F443D" w14:textId="77777777" w:rsidTr="2A679A2F">
        <w:trPr>
          <w:trHeight w:val="300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83D26F" w14:textId="77777777" w:rsidR="00F27C2A" w:rsidRDefault="00F27C2A" w:rsidP="0034037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NORCE</w:t>
            </w:r>
          </w:p>
        </w:tc>
        <w:tc>
          <w:tcPr>
            <w:tcW w:w="3075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2CEF86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Tonje Fyhn</w:t>
            </w:r>
          </w:p>
        </w:tc>
        <w:tc>
          <w:tcPr>
            <w:tcW w:w="1247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EDC39D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TF</w:t>
            </w:r>
          </w:p>
        </w:tc>
        <w:tc>
          <w:tcPr>
            <w:tcW w:w="7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476595F" w14:textId="74F3990C" w:rsidR="00F27C2A" w:rsidRDefault="005C194B" w:rsidP="00A707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</w:p>
        </w:tc>
      </w:tr>
      <w:tr w:rsidR="00F27C2A" w14:paraId="1960022A" w14:textId="77777777" w:rsidTr="2A679A2F">
        <w:trPr>
          <w:trHeight w:val="300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F9B0E0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Helse Bergen</w:t>
            </w:r>
          </w:p>
        </w:tc>
        <w:tc>
          <w:tcPr>
            <w:tcW w:w="3075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035D9D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Randi-Luise Møgster</w:t>
            </w:r>
          </w:p>
        </w:tc>
        <w:tc>
          <w:tcPr>
            <w:tcW w:w="1247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2B1A83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RLM</w:t>
            </w:r>
          </w:p>
        </w:tc>
        <w:tc>
          <w:tcPr>
            <w:tcW w:w="7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4A50290" w14:textId="06D80DFA" w:rsidR="00F27C2A" w:rsidRDefault="005C194B" w:rsidP="0034037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</w:p>
        </w:tc>
      </w:tr>
      <w:tr w:rsidR="00F27C2A" w14:paraId="47D9438B" w14:textId="77777777" w:rsidTr="2A679A2F">
        <w:trPr>
          <w:trHeight w:val="300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3FD369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Haraldsplass Diakonale sykehus</w:t>
            </w:r>
          </w:p>
        </w:tc>
        <w:tc>
          <w:tcPr>
            <w:tcW w:w="3075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9E27EF" w14:textId="77777777" w:rsidR="00F27C2A" w:rsidRDefault="00F27C2A" w:rsidP="0034037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Rebekka Ljosland</w:t>
            </w:r>
          </w:p>
        </w:tc>
        <w:tc>
          <w:tcPr>
            <w:tcW w:w="1247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6EA58F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RL</w:t>
            </w:r>
          </w:p>
        </w:tc>
        <w:tc>
          <w:tcPr>
            <w:tcW w:w="7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D23F75" w14:textId="77777777" w:rsidR="00F27C2A" w:rsidRDefault="00F27C2A" w:rsidP="0034037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27C2A" w14:paraId="0EEDEB9D" w14:textId="77777777" w:rsidTr="2A679A2F">
        <w:trPr>
          <w:trHeight w:val="300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0115BE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Folkehelseinstituttet</w:t>
            </w:r>
          </w:p>
        </w:tc>
        <w:tc>
          <w:tcPr>
            <w:tcW w:w="3075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AC0997" w14:textId="77777777" w:rsidR="00F27C2A" w:rsidRDefault="00F27C2A" w:rsidP="0034037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Øystein Vedaa</w:t>
            </w:r>
          </w:p>
        </w:tc>
        <w:tc>
          <w:tcPr>
            <w:tcW w:w="1247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F8D186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ØV</w:t>
            </w:r>
          </w:p>
        </w:tc>
        <w:tc>
          <w:tcPr>
            <w:tcW w:w="7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8B028F" w14:textId="299CD61C" w:rsidR="00F27C2A" w:rsidRDefault="005C194B" w:rsidP="00A707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</w:p>
        </w:tc>
      </w:tr>
      <w:tr w:rsidR="00F27C2A" w14:paraId="441298B5" w14:textId="77777777" w:rsidTr="2A679A2F">
        <w:trPr>
          <w:trHeight w:val="300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749A55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Vestland tannhelsetjeneste/ Vestland fylkeskommune</w:t>
            </w:r>
          </w:p>
        </w:tc>
        <w:tc>
          <w:tcPr>
            <w:tcW w:w="3075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51A6D8" w14:textId="77777777" w:rsidR="00F27C2A" w:rsidRDefault="00F27C2A" w:rsidP="0034037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Ellen Berggreen</w:t>
            </w:r>
          </w:p>
        </w:tc>
        <w:tc>
          <w:tcPr>
            <w:tcW w:w="1247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7A5887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EB</w:t>
            </w:r>
          </w:p>
        </w:tc>
        <w:tc>
          <w:tcPr>
            <w:tcW w:w="7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7A30563" w14:textId="00CEC30C" w:rsidR="00F27C2A" w:rsidRDefault="005C194B" w:rsidP="0034037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</w:p>
        </w:tc>
      </w:tr>
      <w:tr w:rsidR="00F27C2A" w14:paraId="17CA697B" w14:textId="77777777" w:rsidTr="2A679A2F">
        <w:trPr>
          <w:trHeight w:val="300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792768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VID</w:t>
            </w:r>
          </w:p>
        </w:tc>
        <w:tc>
          <w:tcPr>
            <w:tcW w:w="3075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E9777A" w14:textId="77777777" w:rsidR="00F27C2A" w:rsidRDefault="00F27C2A" w:rsidP="0034037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Elisabeth Jeppesen</w:t>
            </w:r>
          </w:p>
        </w:tc>
        <w:tc>
          <w:tcPr>
            <w:tcW w:w="1247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997416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EJ</w:t>
            </w:r>
          </w:p>
        </w:tc>
        <w:tc>
          <w:tcPr>
            <w:tcW w:w="7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F075811" w14:textId="171D52CB" w:rsidR="00F27C2A" w:rsidRDefault="005C194B" w:rsidP="0034037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</w:p>
        </w:tc>
      </w:tr>
      <w:tr w:rsidR="00F27C2A" w14:paraId="3095EB65" w14:textId="77777777" w:rsidTr="2A679A2F">
        <w:trPr>
          <w:trHeight w:val="300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3D5D56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Studentrepresentant</w:t>
            </w:r>
          </w:p>
        </w:tc>
        <w:tc>
          <w:tcPr>
            <w:tcW w:w="3075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329B4A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Siw Karina Wolfe</w:t>
            </w:r>
          </w:p>
        </w:tc>
        <w:tc>
          <w:tcPr>
            <w:tcW w:w="1247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7C20B4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SKW</w:t>
            </w:r>
          </w:p>
        </w:tc>
        <w:tc>
          <w:tcPr>
            <w:tcW w:w="7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0FF636C" w14:textId="2B68FA44" w:rsidR="00F27C2A" w:rsidRDefault="00A7070D" w:rsidP="0034037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</w:p>
        </w:tc>
      </w:tr>
      <w:tr w:rsidR="00F27C2A" w14:paraId="04794BE9" w14:textId="77777777" w:rsidTr="2A679A2F">
        <w:trPr>
          <w:trHeight w:val="300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744E46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Brukerpanelet – leder og nestleder</w:t>
            </w:r>
          </w:p>
        </w:tc>
        <w:tc>
          <w:tcPr>
            <w:tcW w:w="3075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EB78F8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Eli Sjo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og </w:t>
            </w:r>
            <w:r>
              <w:rPr>
                <w:rFonts w:ascii="Verdana" w:eastAsia="Verdana" w:hAnsi="Verdana" w:cs="Verdana"/>
                <w:sz w:val="18"/>
                <w:szCs w:val="18"/>
              </w:rPr>
              <w:br/>
            </w:r>
            <w:r>
              <w:rPr>
                <w:rFonts w:ascii="Verdana" w:eastAsia="Verdana" w:hAnsi="Verdana" w:cs="Verdana"/>
                <w:sz w:val="20"/>
                <w:szCs w:val="20"/>
              </w:rPr>
              <w:t>Jette Lunemann Hansen</w:t>
            </w:r>
          </w:p>
        </w:tc>
        <w:tc>
          <w:tcPr>
            <w:tcW w:w="1247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8C9C02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ES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  <w:t>JLH</w:t>
            </w:r>
          </w:p>
        </w:tc>
        <w:tc>
          <w:tcPr>
            <w:tcW w:w="7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56450B6" w14:textId="7555CD8E" w:rsidR="00F27C2A" w:rsidRDefault="00A7070D" w:rsidP="0034037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</w:p>
        </w:tc>
      </w:tr>
      <w:tr w:rsidR="00F27C2A" w14:paraId="4B4AC2EC" w14:textId="77777777" w:rsidTr="2A679A2F">
        <w:trPr>
          <w:trHeight w:val="300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61CB70" w14:textId="77777777" w:rsidR="00F27C2A" w:rsidRDefault="00F27C2A" w:rsidP="0034037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Observatører:</w:t>
            </w:r>
          </w:p>
        </w:tc>
        <w:tc>
          <w:tcPr>
            <w:tcW w:w="3075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C65E75" w14:textId="77777777" w:rsidR="00F27C2A" w:rsidRDefault="00F27C2A" w:rsidP="0034037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226F04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7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09D55B" w14:textId="77777777" w:rsidR="00F27C2A" w:rsidRDefault="00F27C2A" w:rsidP="0034037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27C2A" w14:paraId="5CA0C62A" w14:textId="77777777" w:rsidTr="2A679A2F">
        <w:trPr>
          <w:trHeight w:val="300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BD5C1A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Klyngefasilitator Alrek helseklynge</w:t>
            </w:r>
          </w:p>
        </w:tc>
        <w:tc>
          <w:tcPr>
            <w:tcW w:w="3075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832F08" w14:textId="77777777" w:rsidR="00F27C2A" w:rsidRDefault="00F27C2A" w:rsidP="0034037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Berit Angelskår</w:t>
            </w:r>
          </w:p>
        </w:tc>
        <w:tc>
          <w:tcPr>
            <w:tcW w:w="1247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B01ABA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BA</w:t>
            </w:r>
          </w:p>
        </w:tc>
        <w:tc>
          <w:tcPr>
            <w:tcW w:w="7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FE1CBA" w14:textId="336575EB" w:rsidR="00F27C2A" w:rsidRDefault="00BA1364" w:rsidP="0034037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</w:p>
        </w:tc>
      </w:tr>
      <w:tr w:rsidR="00F27C2A" w14:paraId="6E97572B" w14:textId="77777777" w:rsidTr="2A679A2F">
        <w:trPr>
          <w:trHeight w:val="300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DF14BF" w14:textId="77777777" w:rsidR="00F27C2A" w:rsidRDefault="00F27C2A" w:rsidP="0034037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Sekretariat:</w:t>
            </w:r>
          </w:p>
        </w:tc>
        <w:tc>
          <w:tcPr>
            <w:tcW w:w="3075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2BB4E8" w14:textId="77777777" w:rsidR="00F27C2A" w:rsidRDefault="00F27C2A" w:rsidP="0034037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C81A18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7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99E079F" w14:textId="77777777" w:rsidR="00F27C2A" w:rsidRDefault="00F27C2A" w:rsidP="0034037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27C2A" w14:paraId="492BB5CF" w14:textId="77777777" w:rsidTr="2A679A2F">
        <w:trPr>
          <w:trHeight w:val="300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F808DA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Universitetet i Bergen –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adm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MED</w:t>
            </w:r>
          </w:p>
        </w:tc>
        <w:tc>
          <w:tcPr>
            <w:tcW w:w="3075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787354" w14:textId="77777777" w:rsidR="00F27C2A" w:rsidRDefault="00F27C2A" w:rsidP="0034037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Kristin Walter</w:t>
            </w:r>
          </w:p>
        </w:tc>
        <w:tc>
          <w:tcPr>
            <w:tcW w:w="1247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ED3914" w14:textId="77777777" w:rsidR="00F27C2A" w:rsidRDefault="00F27C2A" w:rsidP="003403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KW</w:t>
            </w:r>
          </w:p>
        </w:tc>
        <w:tc>
          <w:tcPr>
            <w:tcW w:w="7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B38CC1" w14:textId="279A1BA4" w:rsidR="00F27C2A" w:rsidRDefault="00BA1364" w:rsidP="0034037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</w:p>
        </w:tc>
      </w:tr>
    </w:tbl>
    <w:p w14:paraId="4E9FE9D0" w14:textId="0AEFE792" w:rsidR="00F27C2A" w:rsidRDefault="005C34B8" w:rsidP="005C34B8">
      <w:pPr>
        <w:spacing w:line="257" w:lineRule="auto"/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Frode Fadnes (HVL) </w:t>
      </w:r>
      <w:r w:rsidR="00F27C2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møtte under sak 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01-24 </w:t>
      </w:r>
      <w:r w:rsidR="00F27C2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om rapportering fra 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>faggruppe.</w:t>
      </w:r>
      <w:r w:rsidR="00AC0EA9">
        <w:rPr>
          <w:rFonts w:ascii="Verdana" w:eastAsia="Verdana" w:hAnsi="Verdana" w:cs="Verdana"/>
          <w:color w:val="000000" w:themeColor="text1"/>
          <w:sz w:val="20"/>
          <w:szCs w:val="20"/>
        </w:rPr>
        <w:br/>
      </w:r>
    </w:p>
    <w:p w14:paraId="69426D38" w14:textId="67194394" w:rsidR="00F27C2A" w:rsidRPr="00E56F62" w:rsidRDefault="00F27C2A" w:rsidP="00F27C2A">
      <w:pPr>
        <w:spacing w:line="257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2F50D2A9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Sak </w:t>
      </w:r>
      <w:r w:rsidRPr="1B8E2711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01</w:t>
      </w:r>
      <w:r w:rsidRPr="2F50D2A9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-24</w:t>
      </w:r>
      <w:r w:rsidRPr="2F50D2A9">
        <w:rPr>
          <w:rFonts w:ascii="Verdana" w:eastAsia="Verdana" w:hAnsi="Verdana" w:cs="Verdana"/>
          <w:b/>
          <w:bCs/>
          <w:color w:val="000000" w:themeColor="text1"/>
        </w:rPr>
        <w:t xml:space="preserve"> Faglig input:</w:t>
      </w:r>
      <w:r w:rsidRPr="2F50D2A9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 </w:t>
      </w:r>
      <w:r>
        <w:br/>
      </w:r>
      <w:r w:rsidRPr="2F50D2A9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Rapportering fra Faggruppen for eldrehelse og eldreomsorg </w:t>
      </w:r>
      <w:hyperlink r:id="rId11">
        <w:r w:rsidRPr="00D84754">
          <w:rPr>
            <w:rStyle w:val="Hyperkobling"/>
            <w:rFonts w:ascii="Verdana" w:eastAsia="Verdana" w:hAnsi="Verdana" w:cs="Verdana"/>
            <w:b/>
            <w:bCs/>
            <w:color w:val="5B9BD5" w:themeColor="accent1"/>
            <w:sz w:val="20"/>
            <w:szCs w:val="20"/>
          </w:rPr>
          <w:t>Faggruppe for eldrehelse og eldreomsorg - Alrek (alrekhelseklynge.no)</w:t>
        </w:r>
      </w:hyperlink>
      <w:r w:rsidRPr="00D84754">
        <w:rPr>
          <w:rFonts w:ascii="Verdana" w:eastAsia="Verdana" w:hAnsi="Verdana" w:cs="Verdana"/>
          <w:b/>
          <w:bCs/>
          <w:color w:val="5B9BD5" w:themeColor="accent1"/>
          <w:sz w:val="16"/>
          <w:szCs w:val="16"/>
        </w:rPr>
        <w:t xml:space="preserve"> </w:t>
      </w:r>
      <w:r w:rsidRPr="00D84754">
        <w:rPr>
          <w:color w:val="5B9BD5" w:themeColor="accent1"/>
          <w:sz w:val="20"/>
          <w:szCs w:val="20"/>
        </w:rPr>
        <w:br/>
      </w:r>
      <w:r w:rsidR="007D7E9C">
        <w:rPr>
          <w:rFonts w:ascii="Verdana" w:eastAsia="Verdana" w:hAnsi="Verdana" w:cs="Verdana"/>
          <w:color w:val="000000" w:themeColor="text1"/>
          <w:sz w:val="20"/>
          <w:szCs w:val="20"/>
        </w:rPr>
        <w:br/>
        <w:t>L</w:t>
      </w:r>
      <w:r w:rsidRPr="00E56F62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eder for </w:t>
      </w:r>
      <w:r w:rsidR="007D7E9C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faggruppen </w:t>
      </w:r>
      <w:r w:rsidRPr="00E56F62">
        <w:rPr>
          <w:rFonts w:ascii="Verdana" w:eastAsia="Verdana" w:hAnsi="Verdana" w:cs="Verdana"/>
          <w:color w:val="000000" w:themeColor="text1"/>
          <w:sz w:val="20"/>
          <w:szCs w:val="20"/>
        </w:rPr>
        <w:t>Frode Fadnes Jacobsen, HVL</w:t>
      </w:r>
      <w:r w:rsidR="007D7E9C">
        <w:rPr>
          <w:rFonts w:ascii="Verdana" w:eastAsia="Verdana" w:hAnsi="Verdana" w:cs="Verdana"/>
          <w:color w:val="000000" w:themeColor="text1"/>
          <w:sz w:val="20"/>
          <w:szCs w:val="20"/>
        </w:rPr>
        <w:t>, presenterte gruppens mandat</w:t>
      </w:r>
      <w:r w:rsidR="00ED62A6">
        <w:rPr>
          <w:rFonts w:ascii="Verdana" w:eastAsia="Verdana" w:hAnsi="Verdana" w:cs="Verdana"/>
          <w:color w:val="000000" w:themeColor="text1"/>
          <w:sz w:val="20"/>
          <w:szCs w:val="20"/>
        </w:rPr>
        <w:t>, representasjon</w:t>
      </w:r>
      <w:r w:rsidR="007D7E9C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og hovedlinjene i arbeidet deres. </w:t>
      </w:r>
    </w:p>
    <w:p w14:paraId="3464F395" w14:textId="7B570628" w:rsidR="00F27C2A" w:rsidRDefault="000C47E0" w:rsidP="00F27C2A">
      <w:pPr>
        <w:spacing w:line="257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</w:rPr>
        <w:lastRenderedPageBreak/>
        <w:t>S</w:t>
      </w:r>
      <w:r w:rsidR="00EC3F50">
        <w:rPr>
          <w:rFonts w:ascii="Verdana" w:eastAsia="Verdana" w:hAnsi="Verdana" w:cs="Verdana"/>
          <w:color w:val="000000" w:themeColor="text1"/>
          <w:sz w:val="20"/>
          <w:szCs w:val="20"/>
        </w:rPr>
        <w:t>tyringsgruppen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takket for orienteringen, og kommenterte </w:t>
      </w:r>
      <w:r w:rsidR="0053462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at det er </w:t>
      </w:r>
      <w:r w:rsidR="0082257C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meget </w:t>
      </w:r>
      <w:r w:rsidR="00C67E50">
        <w:rPr>
          <w:rFonts w:ascii="Verdana" w:eastAsia="Verdana" w:hAnsi="Verdana" w:cs="Verdana"/>
          <w:color w:val="000000" w:themeColor="text1"/>
          <w:sz w:val="20"/>
          <w:szCs w:val="20"/>
        </w:rPr>
        <w:t>aktuell</w:t>
      </w:r>
      <w:r w:rsidR="00534626">
        <w:rPr>
          <w:rFonts w:ascii="Verdana" w:eastAsia="Verdana" w:hAnsi="Verdana" w:cs="Verdana"/>
          <w:color w:val="000000" w:themeColor="text1"/>
          <w:sz w:val="20"/>
          <w:szCs w:val="20"/>
        </w:rPr>
        <w:t>e</w:t>
      </w:r>
      <w:r w:rsidR="0082257C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og samfunnsrelevant</w:t>
      </w:r>
      <w:r w:rsidR="00534626">
        <w:rPr>
          <w:rFonts w:ascii="Verdana" w:eastAsia="Verdana" w:hAnsi="Verdana" w:cs="Verdana"/>
          <w:color w:val="000000" w:themeColor="text1"/>
          <w:sz w:val="20"/>
          <w:szCs w:val="20"/>
        </w:rPr>
        <w:t>e</w:t>
      </w:r>
      <w:r w:rsidR="0082257C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problemstilling</w:t>
      </w:r>
      <w:r w:rsidR="0053462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er gruppen arbeider med. </w:t>
      </w:r>
      <w:r w:rsidR="003718C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Temaene kommer til å få mer og mer oppmerksomhet i årene </w:t>
      </w:r>
      <w:r w:rsidR="003E7A72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fremover. </w:t>
      </w:r>
      <w:r w:rsidR="00362C49">
        <w:rPr>
          <w:rFonts w:ascii="Verdana" w:eastAsia="Verdana" w:hAnsi="Verdana" w:cs="Verdana"/>
          <w:color w:val="000000" w:themeColor="text1"/>
          <w:sz w:val="20"/>
          <w:szCs w:val="20"/>
        </w:rPr>
        <w:t>Innspill om at det v</w:t>
      </w:r>
      <w:r w:rsidR="003C7350">
        <w:rPr>
          <w:rFonts w:ascii="Verdana" w:eastAsia="Verdana" w:hAnsi="Verdana" w:cs="Verdana"/>
          <w:color w:val="000000" w:themeColor="text1"/>
          <w:sz w:val="20"/>
          <w:szCs w:val="20"/>
        </w:rPr>
        <w:t>iktigste for gruppen bø</w:t>
      </w:r>
      <w:r w:rsidR="0084099C">
        <w:rPr>
          <w:rFonts w:ascii="Verdana" w:eastAsia="Verdana" w:hAnsi="Verdana" w:cs="Verdana"/>
          <w:color w:val="000000" w:themeColor="text1"/>
          <w:sz w:val="20"/>
          <w:szCs w:val="20"/>
        </w:rPr>
        <w:t>r</w:t>
      </w:r>
      <w:r w:rsidR="003C735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være</w:t>
      </w:r>
      <w:r w:rsidR="0084099C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forskningsbasert virksomhet,</w:t>
      </w:r>
      <w:r w:rsidR="003C735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362C49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å </w:t>
      </w:r>
      <w:r w:rsidR="003C7350">
        <w:rPr>
          <w:rFonts w:ascii="Verdana" w:eastAsia="Verdana" w:hAnsi="Verdana" w:cs="Verdana"/>
          <w:color w:val="000000" w:themeColor="text1"/>
          <w:sz w:val="20"/>
          <w:szCs w:val="20"/>
        </w:rPr>
        <w:t>fremme tverrfaglig forskning og utdanning</w:t>
      </w:r>
      <w:r w:rsidR="008D5CB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innenfor klynge</w:t>
      </w:r>
      <w:r w:rsidR="00B46A3C">
        <w:rPr>
          <w:rFonts w:ascii="Verdana" w:eastAsia="Verdana" w:hAnsi="Verdana" w:cs="Verdana"/>
          <w:color w:val="000000" w:themeColor="text1"/>
          <w:sz w:val="20"/>
          <w:szCs w:val="20"/>
        </w:rPr>
        <w:t>n. Det er viktig å</w:t>
      </w:r>
      <w:r w:rsidR="003C735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84099C">
        <w:rPr>
          <w:rFonts w:ascii="Verdana" w:eastAsia="Verdana" w:hAnsi="Verdana" w:cs="Verdana"/>
          <w:color w:val="000000" w:themeColor="text1"/>
          <w:sz w:val="20"/>
          <w:szCs w:val="20"/>
        </w:rPr>
        <w:t>bidra med e</w:t>
      </w:r>
      <w:r w:rsidR="003C735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videns </w:t>
      </w:r>
      <w:r w:rsidR="0084099C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og kunnskap </w:t>
      </w:r>
      <w:r w:rsidR="003C7350">
        <w:rPr>
          <w:rFonts w:ascii="Verdana" w:eastAsia="Verdana" w:hAnsi="Verdana" w:cs="Verdana"/>
          <w:color w:val="000000" w:themeColor="text1"/>
          <w:sz w:val="20"/>
          <w:szCs w:val="20"/>
        </w:rPr>
        <w:t>for det en gjør</w:t>
      </w:r>
      <w:r w:rsidR="00B46A3C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og bør bygge videre på innen feltet</w:t>
      </w:r>
      <w:r w:rsidR="0084099C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. </w:t>
      </w:r>
      <w:r w:rsidR="00247722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FHI </w:t>
      </w:r>
      <w:r w:rsidR="006D246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er </w:t>
      </w:r>
      <w:r w:rsidR="00247722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også opptatt av dette, </w:t>
      </w:r>
      <w:r w:rsidR="00EF2E5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og har blant annet erfart at de eldre er en </w:t>
      </w:r>
      <w:r w:rsidR="008D4551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vanskelig gruppe å nå med digitale spørreundersøkelser. Å få </w:t>
      </w:r>
      <w:r w:rsidR="00FC1632">
        <w:rPr>
          <w:rFonts w:ascii="Verdana" w:eastAsia="Verdana" w:hAnsi="Verdana" w:cs="Verdana"/>
          <w:color w:val="000000" w:themeColor="text1"/>
          <w:sz w:val="20"/>
          <w:szCs w:val="20"/>
        </w:rPr>
        <w:t>representative innspill</w:t>
      </w:r>
      <w:r w:rsidR="008D4551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FD5F88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har stor verdi, og faggruppen </w:t>
      </w:r>
      <w:r w:rsidR="00990BC2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trekker frem den </w:t>
      </w:r>
      <w:r w:rsidR="00B72E57">
        <w:rPr>
          <w:rFonts w:ascii="Verdana" w:eastAsia="Verdana" w:hAnsi="Verdana" w:cs="Verdana"/>
          <w:color w:val="000000" w:themeColor="text1"/>
          <w:sz w:val="20"/>
          <w:szCs w:val="20"/>
        </w:rPr>
        <w:t>dialogen de har med Eldrerådet</w:t>
      </w:r>
      <w:r w:rsidR="00FD5F88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i kommunen </w:t>
      </w:r>
      <w:r w:rsidR="00990BC2">
        <w:rPr>
          <w:rFonts w:ascii="Verdana" w:eastAsia="Verdana" w:hAnsi="Verdana" w:cs="Verdana"/>
          <w:color w:val="000000" w:themeColor="text1"/>
          <w:sz w:val="20"/>
          <w:szCs w:val="20"/>
        </w:rPr>
        <w:t>som særlig viktig</w:t>
      </w:r>
      <w:r w:rsidR="006E2565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  <w:r w:rsidR="00B72E57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564B1B">
        <w:rPr>
          <w:rFonts w:ascii="Verdana" w:eastAsia="Verdana" w:hAnsi="Verdana" w:cs="Verdana"/>
          <w:color w:val="000000" w:themeColor="text1"/>
          <w:sz w:val="20"/>
          <w:szCs w:val="20"/>
        </w:rPr>
        <w:br/>
      </w:r>
      <w:r w:rsidR="00BD2262">
        <w:rPr>
          <w:rFonts w:ascii="Verdana" w:eastAsia="Verdana" w:hAnsi="Verdana" w:cs="Verdana"/>
          <w:color w:val="000000" w:themeColor="text1"/>
          <w:sz w:val="20"/>
          <w:szCs w:val="20"/>
        </w:rPr>
        <w:br/>
      </w:r>
      <w:r w:rsidR="008F58D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Faggruppen har også </w:t>
      </w:r>
      <w:proofErr w:type="gramStart"/>
      <w:r w:rsidR="008F58DE">
        <w:rPr>
          <w:rFonts w:ascii="Verdana" w:eastAsia="Verdana" w:hAnsi="Verdana" w:cs="Verdana"/>
          <w:color w:val="000000" w:themeColor="text1"/>
          <w:sz w:val="20"/>
          <w:szCs w:val="20"/>
        </w:rPr>
        <w:t>fokus</w:t>
      </w:r>
      <w:proofErr w:type="gramEnd"/>
      <w:r w:rsidR="008F58D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på bærekraft i forhold til</w:t>
      </w:r>
      <w:r w:rsidR="00180FBC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utviklingen og interessen for </w:t>
      </w:r>
      <w:r w:rsidR="008F58DE">
        <w:rPr>
          <w:rFonts w:ascii="Verdana" w:eastAsia="Verdana" w:hAnsi="Verdana" w:cs="Verdana"/>
          <w:color w:val="000000" w:themeColor="text1"/>
          <w:sz w:val="20"/>
          <w:szCs w:val="20"/>
        </w:rPr>
        <w:t>t</w:t>
      </w:r>
      <w:r w:rsidR="00BD2262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eknologisk utstyr </w:t>
      </w:r>
      <w:r w:rsidR="00BC1F1E">
        <w:rPr>
          <w:rFonts w:ascii="Verdana" w:eastAsia="Verdana" w:hAnsi="Verdana" w:cs="Verdana"/>
          <w:color w:val="000000" w:themeColor="text1"/>
          <w:sz w:val="20"/>
          <w:szCs w:val="20"/>
        </w:rPr>
        <w:t>i eldreomsorgen, dette som en motvekt til de økonomiske i</w:t>
      </w:r>
      <w:r w:rsidR="00481C62">
        <w:rPr>
          <w:rFonts w:ascii="Verdana" w:eastAsia="Verdana" w:hAnsi="Verdana" w:cs="Verdana"/>
          <w:color w:val="000000" w:themeColor="text1"/>
          <w:sz w:val="20"/>
          <w:szCs w:val="20"/>
        </w:rPr>
        <w:t>nteres</w:t>
      </w:r>
      <w:r w:rsidR="0097508F">
        <w:rPr>
          <w:rFonts w:ascii="Verdana" w:eastAsia="Verdana" w:hAnsi="Verdana" w:cs="Verdana"/>
          <w:color w:val="000000" w:themeColor="text1"/>
          <w:sz w:val="20"/>
          <w:szCs w:val="20"/>
        </w:rPr>
        <w:t>s</w:t>
      </w:r>
      <w:r w:rsidR="00481C62">
        <w:rPr>
          <w:rFonts w:ascii="Verdana" w:eastAsia="Verdana" w:hAnsi="Verdana" w:cs="Verdana"/>
          <w:color w:val="000000" w:themeColor="text1"/>
          <w:sz w:val="20"/>
          <w:szCs w:val="20"/>
        </w:rPr>
        <w:t>e</w:t>
      </w:r>
      <w:r w:rsidR="00BC1F1E">
        <w:rPr>
          <w:rFonts w:ascii="Verdana" w:eastAsia="Verdana" w:hAnsi="Verdana" w:cs="Verdana"/>
          <w:color w:val="000000" w:themeColor="text1"/>
          <w:sz w:val="20"/>
          <w:szCs w:val="20"/>
        </w:rPr>
        <w:t>ne på området</w:t>
      </w:r>
      <w:r w:rsidR="00481C62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  <w:r w:rsidR="00CB7368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De ser også at o</w:t>
      </w:r>
      <w:r w:rsidR="0097508F">
        <w:rPr>
          <w:rFonts w:ascii="Verdana" w:eastAsia="Verdana" w:hAnsi="Verdana" w:cs="Verdana"/>
          <w:color w:val="000000" w:themeColor="text1"/>
          <w:sz w:val="20"/>
          <w:szCs w:val="20"/>
        </w:rPr>
        <w:t>rganisering</w:t>
      </w:r>
      <w:r w:rsidR="00CB7368">
        <w:rPr>
          <w:rFonts w:ascii="Verdana" w:eastAsia="Verdana" w:hAnsi="Verdana" w:cs="Verdana"/>
          <w:color w:val="000000" w:themeColor="text1"/>
          <w:sz w:val="20"/>
          <w:szCs w:val="20"/>
        </w:rPr>
        <w:t>en</w:t>
      </w:r>
      <w:r w:rsidR="0097508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av </w:t>
      </w:r>
      <w:r w:rsidR="00CB7368">
        <w:rPr>
          <w:rFonts w:ascii="Verdana" w:eastAsia="Verdana" w:hAnsi="Verdana" w:cs="Verdana"/>
          <w:color w:val="000000" w:themeColor="text1"/>
          <w:sz w:val="20"/>
          <w:szCs w:val="20"/>
        </w:rPr>
        <w:t>helse</w:t>
      </w:r>
      <w:r w:rsidR="0097508F">
        <w:rPr>
          <w:rFonts w:ascii="Verdana" w:eastAsia="Verdana" w:hAnsi="Verdana" w:cs="Verdana"/>
          <w:color w:val="000000" w:themeColor="text1"/>
          <w:sz w:val="20"/>
          <w:szCs w:val="20"/>
        </w:rPr>
        <w:t>tjeneste</w:t>
      </w:r>
      <w:r w:rsidR="007B3993">
        <w:rPr>
          <w:rFonts w:ascii="Verdana" w:eastAsia="Verdana" w:hAnsi="Verdana" w:cs="Verdana"/>
          <w:color w:val="000000" w:themeColor="text1"/>
          <w:sz w:val="20"/>
          <w:szCs w:val="20"/>
        </w:rPr>
        <w:t>ne</w:t>
      </w:r>
      <w:r w:rsidR="0097508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er et felt det </w:t>
      </w:r>
      <w:r w:rsidR="007B3993">
        <w:rPr>
          <w:rFonts w:ascii="Verdana" w:eastAsia="Verdana" w:hAnsi="Verdana" w:cs="Verdana"/>
          <w:color w:val="000000" w:themeColor="text1"/>
          <w:sz w:val="20"/>
          <w:szCs w:val="20"/>
        </w:rPr>
        <w:t>bør</w:t>
      </w:r>
      <w:r w:rsidR="0097508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781BA7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forskes mer på. </w:t>
      </w:r>
      <w:r w:rsidR="000761A8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Fra Styringsgruppen ble det også påpekt </w:t>
      </w:r>
      <w:r w:rsidR="00D4170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at </w:t>
      </w:r>
      <w:r w:rsidR="00484641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dialogen med </w:t>
      </w:r>
      <w:r w:rsidR="00781BA7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pårørende </w:t>
      </w:r>
      <w:r w:rsidR="00D4170A">
        <w:rPr>
          <w:rFonts w:ascii="Verdana" w:eastAsia="Verdana" w:hAnsi="Verdana" w:cs="Verdana"/>
          <w:color w:val="000000" w:themeColor="text1"/>
          <w:sz w:val="20"/>
          <w:szCs w:val="20"/>
        </w:rPr>
        <w:t>kan være e</w:t>
      </w:r>
      <w:r w:rsidR="00484641">
        <w:rPr>
          <w:rFonts w:ascii="Verdana" w:eastAsia="Verdana" w:hAnsi="Verdana" w:cs="Verdana"/>
          <w:color w:val="000000" w:themeColor="text1"/>
          <w:sz w:val="20"/>
          <w:szCs w:val="20"/>
        </w:rPr>
        <w:t>t tema</w:t>
      </w:r>
      <w:r w:rsidR="0097273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564B1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som bør få oppmerksomhet </w:t>
      </w:r>
      <w:r w:rsidR="0097273E">
        <w:rPr>
          <w:rFonts w:ascii="Verdana" w:eastAsia="Verdana" w:hAnsi="Verdana" w:cs="Verdana"/>
          <w:color w:val="000000" w:themeColor="text1"/>
          <w:sz w:val="20"/>
          <w:szCs w:val="20"/>
        </w:rPr>
        <w:t>i videre arbeid.</w:t>
      </w:r>
    </w:p>
    <w:p w14:paraId="01A40B91" w14:textId="77777777" w:rsidR="0097273E" w:rsidRDefault="0097273E" w:rsidP="00F27C2A">
      <w:pPr>
        <w:spacing w:line="257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252EF857" w14:textId="77777777" w:rsidR="00F27C2A" w:rsidRDefault="00F27C2A" w:rsidP="00F27C2A">
      <w:pPr>
        <w:spacing w:line="257" w:lineRule="auto"/>
      </w:pPr>
      <w:r w:rsidRPr="40D9C9CA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Sak </w:t>
      </w:r>
      <w:r w:rsidRPr="0B7F585A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02</w:t>
      </w:r>
      <w:r w:rsidRPr="40D9C9CA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-24</w:t>
      </w:r>
      <w:r w:rsidRPr="40D9C9CA">
        <w:rPr>
          <w:rFonts w:ascii="Verdana" w:eastAsia="Verdana" w:hAnsi="Verdana" w:cs="Verdana"/>
          <w:color w:val="000000" w:themeColor="text1"/>
          <w:sz w:val="24"/>
          <w:szCs w:val="24"/>
        </w:rPr>
        <w:t> </w:t>
      </w:r>
      <w:r w:rsidRPr="40D9C9CA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Godkjenning av innkalling, saksliste og referat fra forrige møte </w:t>
      </w:r>
    </w:p>
    <w:p w14:paraId="15F9E45F" w14:textId="3D78A679" w:rsidR="00F27C2A" w:rsidRPr="006C25CB" w:rsidRDefault="00F27C2A" w:rsidP="002379F1">
      <w:pPr>
        <w:rPr>
          <w:sz w:val="20"/>
          <w:szCs w:val="20"/>
        </w:rPr>
      </w:pPr>
      <w:r w:rsidRPr="2A679A2F">
        <w:rPr>
          <w:rFonts w:ascii="Verdana" w:eastAsia="Verdana" w:hAnsi="Verdana" w:cs="Verdana"/>
          <w:sz w:val="20"/>
          <w:szCs w:val="20"/>
        </w:rPr>
        <w:t xml:space="preserve">Innkalling, saksliste og referat ble godkjent uten merknader. Ingen saker meldt under Eventuelt. </w:t>
      </w:r>
      <w:hyperlink r:id="rId12">
        <w:r w:rsidRPr="2A679A2F">
          <w:rPr>
            <w:rStyle w:val="Hyperkobling"/>
            <w:rFonts w:ascii="Verdana" w:eastAsia="Verdana" w:hAnsi="Verdana" w:cs="Verdana"/>
            <w:sz w:val="20"/>
            <w:szCs w:val="20"/>
          </w:rPr>
          <w:t xml:space="preserve">Lenke til dokumenter for </w:t>
        </w:r>
        <w:r w:rsidR="002379F1" w:rsidRPr="2A679A2F">
          <w:rPr>
            <w:rStyle w:val="Hyperkobling"/>
            <w:rFonts w:ascii="Verdana" w:eastAsia="Verdana" w:hAnsi="Verdana" w:cs="Verdana"/>
            <w:sz w:val="20"/>
            <w:szCs w:val="20"/>
          </w:rPr>
          <w:t>Styrings</w:t>
        </w:r>
        <w:r w:rsidRPr="2A679A2F">
          <w:rPr>
            <w:rStyle w:val="Hyperkobling"/>
            <w:rFonts w:ascii="Verdana" w:eastAsia="Verdana" w:hAnsi="Verdana" w:cs="Verdana"/>
            <w:sz w:val="20"/>
            <w:szCs w:val="20"/>
          </w:rPr>
          <w:t>gruppen i Teams</w:t>
        </w:r>
      </w:hyperlink>
      <w:r w:rsidRPr="2A679A2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 </w:t>
      </w:r>
      <w:hyperlink r:id="rId13">
        <w:r w:rsidRPr="2A679A2F">
          <w:rPr>
            <w:rStyle w:val="Hyperkobling"/>
            <w:rFonts w:ascii="Verdana" w:eastAsia="Verdana" w:hAnsi="Verdana" w:cs="Verdana"/>
            <w:sz w:val="20"/>
            <w:szCs w:val="20"/>
          </w:rPr>
          <w:t>Lenke via Sharepoint</w:t>
        </w:r>
      </w:hyperlink>
      <w:hyperlink r:id="rId14">
        <w:r w:rsidRPr="2A679A2F">
          <w:rPr>
            <w:rStyle w:val="Hyperkobling"/>
            <w:rFonts w:ascii="Verdana" w:eastAsia="Verdana" w:hAnsi="Verdana" w:cs="Verdana"/>
            <w:color w:val="000000" w:themeColor="text1"/>
            <w:sz w:val="20"/>
            <w:szCs w:val="20"/>
          </w:rPr>
          <w:t xml:space="preserve"> </w:t>
        </w:r>
        <w:r>
          <w:br/>
        </w:r>
      </w:hyperlink>
      <w:r w:rsidRPr="2A679A2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</w:p>
    <w:p w14:paraId="2EBABDEB" w14:textId="77777777" w:rsidR="00F27C2A" w:rsidRDefault="00F27C2A" w:rsidP="00F27C2A">
      <w:pPr>
        <w:spacing w:line="257" w:lineRule="auto"/>
      </w:pPr>
      <w:r w:rsidRPr="2F50D2A9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Sak 03-24 Orienteringssaker</w:t>
      </w:r>
    </w:p>
    <w:p w14:paraId="4D14BD0F" w14:textId="79631631" w:rsidR="00F27C2A" w:rsidRPr="006C25CB" w:rsidRDefault="00F27C2A" w:rsidP="006C25CB">
      <w:pPr>
        <w:pStyle w:val="Listeavsnitt"/>
        <w:numPr>
          <w:ilvl w:val="0"/>
          <w:numId w:val="1"/>
        </w:numPr>
        <w:spacing w:after="0" w:line="276" w:lineRule="auto"/>
        <w:ind w:left="360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C25CB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Oppdateringer fra klyngeleder BA</w:t>
      </w:r>
      <w:r w:rsidR="00FA2EB9" w:rsidRPr="006C25CB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="000D065F" w:rsidRPr="006C25CB">
        <w:rPr>
          <w:rFonts w:ascii="Verdana" w:eastAsia="Verdana" w:hAnsi="Verdana" w:cs="Verdana"/>
          <w:color w:val="000000" w:themeColor="text1"/>
          <w:sz w:val="20"/>
          <w:szCs w:val="20"/>
        </w:rPr>
        <w:t>Studentkonferansen</w:t>
      </w:r>
      <w:r w:rsidR="00DC2ABC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778812F1" w:rsidRPr="2DD49079">
        <w:rPr>
          <w:rFonts w:ascii="Verdana" w:eastAsia="Verdana" w:hAnsi="Verdana" w:cs="Verdana"/>
          <w:color w:val="000000" w:themeColor="text1"/>
          <w:sz w:val="20"/>
          <w:szCs w:val="20"/>
        </w:rPr>
        <w:t>5.</w:t>
      </w:r>
      <w:r w:rsidR="004E3610" w:rsidRPr="006C25C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juni</w:t>
      </w:r>
      <w:r w:rsidR="002379F1" w:rsidRPr="006C25C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er under planlegging</w:t>
      </w:r>
      <w:r w:rsidR="004E3610" w:rsidRPr="006C25C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, mulig samarbeid med </w:t>
      </w:r>
      <w:r w:rsidR="006852BB" w:rsidRPr="006C25CB">
        <w:rPr>
          <w:rFonts w:ascii="Verdana" w:eastAsia="Verdana" w:hAnsi="Verdana" w:cs="Verdana"/>
          <w:color w:val="000000" w:themeColor="text1"/>
          <w:sz w:val="20"/>
          <w:szCs w:val="20"/>
        </w:rPr>
        <w:t>Polyfon og Idrettsklynge Vest</w:t>
      </w:r>
      <w:r w:rsidR="00493D04" w:rsidRPr="006C25C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. </w:t>
      </w:r>
      <w:r w:rsidR="005C4531">
        <w:rPr>
          <w:rFonts w:ascii="Verdana" w:eastAsia="Verdana" w:hAnsi="Verdana" w:cs="Verdana"/>
          <w:color w:val="000000" w:themeColor="text1"/>
          <w:sz w:val="20"/>
          <w:szCs w:val="20"/>
        </w:rPr>
        <w:t>E</w:t>
      </w:r>
      <w:r w:rsidR="081EED04" w:rsidRPr="2DD49079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n seminarrekke på </w:t>
      </w:r>
      <w:r w:rsidR="00AD1F22" w:rsidRPr="006C25CB">
        <w:rPr>
          <w:rFonts w:ascii="Verdana" w:eastAsia="Verdana" w:hAnsi="Verdana" w:cs="Verdana"/>
          <w:color w:val="000000" w:themeColor="text1"/>
          <w:sz w:val="20"/>
          <w:szCs w:val="20"/>
        </w:rPr>
        <w:t>bærekraft og prioritering</w:t>
      </w:r>
      <w:r w:rsidR="00217E1F" w:rsidRPr="006C25CB">
        <w:rPr>
          <w:rFonts w:ascii="Verdana" w:eastAsia="Verdana" w:hAnsi="Verdana" w:cs="Verdana"/>
          <w:color w:val="000000" w:themeColor="text1"/>
          <w:sz w:val="20"/>
          <w:szCs w:val="20"/>
        </w:rPr>
        <w:t>er</w:t>
      </w:r>
      <w:r w:rsidR="00AD1F22" w:rsidRPr="006C25C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i helse</w:t>
      </w:r>
      <w:r w:rsidR="009D0ADE" w:rsidRPr="006C25C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5CC157CF" w:rsidRPr="2DD49079">
        <w:rPr>
          <w:rFonts w:ascii="Verdana" w:eastAsia="Verdana" w:hAnsi="Verdana" w:cs="Verdana"/>
          <w:color w:val="000000" w:themeColor="text1"/>
          <w:sz w:val="20"/>
          <w:szCs w:val="20"/>
        </w:rPr>
        <w:t>er under planlegging, som svar på Partnermøtets ønske</w:t>
      </w:r>
      <w:r w:rsidR="6ED0F79A" w:rsidRPr="2DD49079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  <w:r w:rsidR="3DD41F63" w:rsidRPr="2DD49079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Utforsker mulighet for å etablere et </w:t>
      </w:r>
      <w:proofErr w:type="spellStart"/>
      <w:r w:rsidR="3DD41F63" w:rsidRPr="2DD49079">
        <w:rPr>
          <w:rFonts w:ascii="Verdana" w:eastAsia="Verdana" w:hAnsi="Verdana" w:cs="Verdana"/>
          <w:color w:val="000000" w:themeColor="text1"/>
          <w:sz w:val="20"/>
          <w:szCs w:val="20"/>
        </w:rPr>
        <w:t>bærekraftsnettverk</w:t>
      </w:r>
      <w:proofErr w:type="spellEnd"/>
      <w:r w:rsidR="3DD41F63" w:rsidRPr="2DD49079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  <w:r w:rsidR="00AC0321" w:rsidRPr="006C25C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8167E0" w:rsidRPr="006C25CB">
        <w:rPr>
          <w:rFonts w:ascii="Verdana" w:eastAsia="Verdana" w:hAnsi="Verdana" w:cs="Verdana"/>
          <w:color w:val="000000" w:themeColor="text1"/>
          <w:sz w:val="20"/>
          <w:szCs w:val="20"/>
        </w:rPr>
        <w:t>F</w:t>
      </w:r>
      <w:r w:rsidR="00136CD1" w:rsidRPr="006C25C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orskningsdagene </w:t>
      </w:r>
      <w:r w:rsidR="008167E0" w:rsidRPr="006C25C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til høsten har </w:t>
      </w:r>
      <w:r w:rsidR="00136CD1" w:rsidRPr="006C25CB">
        <w:rPr>
          <w:rFonts w:ascii="Verdana" w:eastAsia="Verdana" w:hAnsi="Verdana" w:cs="Verdana"/>
          <w:color w:val="000000" w:themeColor="text1"/>
          <w:sz w:val="20"/>
          <w:szCs w:val="20"/>
        </w:rPr>
        <w:t>helse som tema</w:t>
      </w:r>
      <w:r w:rsidR="000267F4" w:rsidRPr="006C25C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, </w:t>
      </w:r>
      <w:r w:rsidR="006D1737" w:rsidRPr="006C25CB">
        <w:rPr>
          <w:rFonts w:ascii="Verdana" w:eastAsia="Verdana" w:hAnsi="Verdana" w:cs="Verdana"/>
          <w:color w:val="000000" w:themeColor="text1"/>
          <w:sz w:val="20"/>
          <w:szCs w:val="20"/>
        </w:rPr>
        <w:t>s</w:t>
      </w:r>
      <w:r w:rsidR="04F46F97" w:rsidRPr="2DD49079">
        <w:rPr>
          <w:rFonts w:ascii="Verdana" w:eastAsia="Verdana" w:hAnsi="Verdana" w:cs="Verdana"/>
          <w:color w:val="000000" w:themeColor="text1"/>
          <w:sz w:val="20"/>
          <w:szCs w:val="20"/>
        </w:rPr>
        <w:t>amarbeid</w:t>
      </w:r>
      <w:r w:rsidR="006D1737" w:rsidRPr="006C25C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med </w:t>
      </w:r>
      <w:r w:rsidR="00E133BC" w:rsidRPr="006C25CB">
        <w:rPr>
          <w:rFonts w:ascii="Verdana" w:eastAsia="Verdana" w:hAnsi="Verdana" w:cs="Verdana"/>
          <w:color w:val="000000" w:themeColor="text1"/>
          <w:sz w:val="20"/>
          <w:szCs w:val="20"/>
        </w:rPr>
        <w:t>A</w:t>
      </w:r>
      <w:r w:rsidR="001A5247" w:rsidRPr="006C25CB">
        <w:rPr>
          <w:rFonts w:ascii="Verdana" w:eastAsia="Verdana" w:hAnsi="Verdana" w:cs="Verdana"/>
          <w:color w:val="000000" w:themeColor="text1"/>
          <w:sz w:val="20"/>
          <w:szCs w:val="20"/>
        </w:rPr>
        <w:t>lrek</w:t>
      </w:r>
      <w:r w:rsidR="00BE1E23" w:rsidRPr="006C25C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6D1737" w:rsidRPr="006C25C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helsedager </w:t>
      </w:r>
      <w:r w:rsidR="66A9A301" w:rsidRPr="2DD49079">
        <w:rPr>
          <w:rFonts w:ascii="Verdana" w:eastAsia="Verdana" w:hAnsi="Verdana" w:cs="Verdana"/>
          <w:color w:val="000000" w:themeColor="text1"/>
          <w:sz w:val="20"/>
          <w:szCs w:val="20"/>
        </w:rPr>
        <w:t>kan bli tettere enn tidligere år</w:t>
      </w:r>
      <w:r w:rsidR="001A5247" w:rsidRPr="006C25C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. </w:t>
      </w:r>
      <w:r w:rsidR="001A5247">
        <w:br/>
      </w:r>
      <w:r w:rsidR="00CA4273" w:rsidRPr="006C25C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Alrek </w:t>
      </w:r>
      <w:r w:rsidR="00503040" w:rsidRPr="006C25C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er også med og </w:t>
      </w:r>
      <w:r w:rsidR="00CA4273" w:rsidRPr="006C25CB">
        <w:rPr>
          <w:rFonts w:ascii="Verdana" w:eastAsia="Verdana" w:hAnsi="Verdana" w:cs="Verdana"/>
          <w:color w:val="000000" w:themeColor="text1"/>
          <w:sz w:val="20"/>
          <w:szCs w:val="20"/>
        </w:rPr>
        <w:t>understøtte</w:t>
      </w:r>
      <w:r w:rsidR="00503040" w:rsidRPr="006C25CB">
        <w:rPr>
          <w:rFonts w:ascii="Verdana" w:eastAsia="Verdana" w:hAnsi="Verdana" w:cs="Verdana"/>
          <w:color w:val="000000" w:themeColor="text1"/>
          <w:sz w:val="20"/>
          <w:szCs w:val="20"/>
        </w:rPr>
        <w:t>r</w:t>
      </w:r>
      <w:r w:rsidR="00CA4273" w:rsidRPr="006C25C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et </w:t>
      </w:r>
      <w:r w:rsidR="001D61BD" w:rsidRPr="006C25CB">
        <w:rPr>
          <w:rFonts w:ascii="Verdana" w:eastAsia="Verdana" w:hAnsi="Verdana" w:cs="Verdana"/>
          <w:color w:val="000000" w:themeColor="text1"/>
          <w:sz w:val="20"/>
          <w:szCs w:val="20"/>
        </w:rPr>
        <w:t>innovativt samarbeids</w:t>
      </w:r>
      <w:r w:rsidR="00CA4273" w:rsidRPr="006C25CB">
        <w:rPr>
          <w:rFonts w:ascii="Verdana" w:eastAsia="Verdana" w:hAnsi="Verdana" w:cs="Verdana"/>
          <w:color w:val="000000" w:themeColor="text1"/>
          <w:sz w:val="20"/>
          <w:szCs w:val="20"/>
        </w:rPr>
        <w:t>initiativ</w:t>
      </w:r>
      <w:r w:rsidR="00503040" w:rsidRPr="006C25C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1D61BD" w:rsidRPr="006C25C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med </w:t>
      </w:r>
      <w:proofErr w:type="spellStart"/>
      <w:r w:rsidR="00503040" w:rsidRPr="006C25CB">
        <w:rPr>
          <w:rFonts w:ascii="Verdana" w:eastAsia="Verdana" w:hAnsi="Verdana" w:cs="Verdana"/>
          <w:color w:val="000000" w:themeColor="text1"/>
          <w:sz w:val="20"/>
          <w:szCs w:val="20"/>
        </w:rPr>
        <w:t>These</w:t>
      </w:r>
      <w:proofErr w:type="spellEnd"/>
      <w:r w:rsidR="00503040" w:rsidRPr="006C25C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="00503040" w:rsidRPr="006C25CB">
        <w:rPr>
          <w:rFonts w:ascii="Verdana" w:eastAsia="Verdana" w:hAnsi="Verdana" w:cs="Verdana"/>
          <w:color w:val="000000" w:themeColor="text1"/>
          <w:sz w:val="20"/>
          <w:szCs w:val="20"/>
        </w:rPr>
        <w:t>Ways</w:t>
      </w:r>
      <w:proofErr w:type="spellEnd"/>
      <w:r w:rsidR="2BC5DA05" w:rsidRPr="2DD49079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og Aldring og helse</w:t>
      </w:r>
      <w:r w:rsidR="496268E9" w:rsidRPr="2DD49079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  <w:r w:rsidR="70417F8A" w:rsidRPr="2DD49079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Flere partnere i klyngen er med.</w:t>
      </w:r>
    </w:p>
    <w:p w14:paraId="65A4FE37" w14:textId="77777777" w:rsidR="00600B48" w:rsidRPr="006C25CB" w:rsidRDefault="00600B48" w:rsidP="006C25CB">
      <w:pPr>
        <w:pStyle w:val="Listeavsnitt"/>
        <w:spacing w:after="0" w:line="276" w:lineRule="auto"/>
        <w:ind w:left="360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20B75F47" w14:textId="1430ED68" w:rsidR="00AA19DA" w:rsidRPr="006C25CB" w:rsidRDefault="00F27C2A" w:rsidP="006C25CB">
      <w:pPr>
        <w:pStyle w:val="Listeavsnitt"/>
        <w:numPr>
          <w:ilvl w:val="0"/>
          <w:numId w:val="1"/>
        </w:numPr>
        <w:spacing w:after="0" w:line="276" w:lineRule="auto"/>
        <w:ind w:left="360"/>
        <w:rPr>
          <w:rFonts w:ascii="Verdana" w:eastAsia="Verdana" w:hAnsi="Verdana" w:cs="Verdana"/>
          <w:sz w:val="20"/>
          <w:szCs w:val="20"/>
        </w:rPr>
      </w:pPr>
      <w:r w:rsidRPr="006C25CB">
        <w:rPr>
          <w:rFonts w:ascii="Verdana" w:eastAsia="Verdana" w:hAnsi="Verdana" w:cs="Verdana"/>
          <w:b/>
          <w:bCs/>
          <w:sz w:val="20"/>
          <w:szCs w:val="20"/>
        </w:rPr>
        <w:t>Kompetanseforum Bergen, deltakelse klyngeleder</w:t>
      </w:r>
      <w:r w:rsidR="00FA2EB9" w:rsidRPr="006C25CB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 w:rsidR="0054517D" w:rsidRPr="006C25CB">
        <w:rPr>
          <w:rFonts w:ascii="Verdana" w:eastAsia="Verdana" w:hAnsi="Verdana" w:cs="Verdana"/>
          <w:sz w:val="20"/>
          <w:szCs w:val="20"/>
        </w:rPr>
        <w:t>Klyngeleder</w:t>
      </w:r>
      <w:proofErr w:type="spellEnd"/>
      <w:r w:rsidR="0054517D" w:rsidRPr="006C25CB">
        <w:rPr>
          <w:rFonts w:ascii="Verdana" w:eastAsia="Verdana" w:hAnsi="Verdana" w:cs="Verdana"/>
          <w:sz w:val="20"/>
          <w:szCs w:val="20"/>
        </w:rPr>
        <w:t xml:space="preserve"> er forspurt og har takket ja til å delta </w:t>
      </w:r>
      <w:r w:rsidR="009112D1" w:rsidRPr="006C25CB">
        <w:rPr>
          <w:rFonts w:ascii="Verdana" w:eastAsia="Verdana" w:hAnsi="Verdana" w:cs="Verdana"/>
          <w:sz w:val="20"/>
          <w:szCs w:val="20"/>
        </w:rPr>
        <w:t>i dette kompetanseforumet.</w:t>
      </w:r>
      <w:r w:rsidR="3E5A05F5" w:rsidRPr="2DD49079">
        <w:rPr>
          <w:rFonts w:ascii="Verdana" w:eastAsia="Verdana" w:hAnsi="Verdana" w:cs="Verdana"/>
          <w:sz w:val="20"/>
          <w:szCs w:val="20"/>
        </w:rPr>
        <w:t xml:space="preserve"> Forumet spiller inn til kompetanseforum Vestland.</w:t>
      </w:r>
    </w:p>
    <w:p w14:paraId="64DE136F" w14:textId="77777777" w:rsidR="009112D1" w:rsidRPr="006C25CB" w:rsidRDefault="009112D1" w:rsidP="006C25CB">
      <w:pPr>
        <w:pStyle w:val="Listeavsnitt"/>
        <w:spacing w:after="0" w:line="276" w:lineRule="auto"/>
        <w:ind w:left="360"/>
        <w:rPr>
          <w:rFonts w:ascii="Verdana" w:eastAsia="Verdana" w:hAnsi="Verdana" w:cs="Verdana"/>
          <w:sz w:val="20"/>
          <w:szCs w:val="20"/>
        </w:rPr>
      </w:pPr>
    </w:p>
    <w:p w14:paraId="0352571F" w14:textId="46173098" w:rsidR="00F27C2A" w:rsidRPr="006C25CB" w:rsidRDefault="00F27C2A" w:rsidP="006C25CB">
      <w:pPr>
        <w:pStyle w:val="Listeavsnitt"/>
        <w:numPr>
          <w:ilvl w:val="0"/>
          <w:numId w:val="1"/>
        </w:numPr>
        <w:spacing w:after="0" w:line="276" w:lineRule="auto"/>
        <w:ind w:left="360"/>
        <w:rPr>
          <w:rFonts w:ascii="Verdana" w:eastAsia="Verdana" w:hAnsi="Verdana" w:cs="Verdana"/>
          <w:sz w:val="20"/>
          <w:szCs w:val="20"/>
        </w:rPr>
      </w:pPr>
      <w:r w:rsidRPr="006C25CB">
        <w:rPr>
          <w:rFonts w:ascii="Verdana" w:eastAsia="Verdana" w:hAnsi="Verdana" w:cs="Verdana"/>
          <w:b/>
          <w:bCs/>
          <w:sz w:val="20"/>
          <w:szCs w:val="20"/>
        </w:rPr>
        <w:t>Ny studentmedarbeider kommunikasjon våren 2024</w:t>
      </w:r>
      <w:r w:rsidR="00AA19DA" w:rsidRPr="006C25CB">
        <w:rPr>
          <w:rFonts w:ascii="Verdana" w:eastAsia="Verdana" w:hAnsi="Verdana" w:cs="Verdana"/>
          <w:sz w:val="20"/>
          <w:szCs w:val="20"/>
        </w:rPr>
        <w:t xml:space="preserve"> </w:t>
      </w:r>
      <w:r w:rsidR="009112D1" w:rsidRPr="006C25CB">
        <w:rPr>
          <w:rFonts w:ascii="Verdana" w:eastAsia="Verdana" w:hAnsi="Verdana" w:cs="Verdana"/>
          <w:sz w:val="20"/>
          <w:szCs w:val="20"/>
        </w:rPr>
        <w:t>Det er nylig tilsatt en ny studen</w:t>
      </w:r>
      <w:r w:rsidR="0099727E" w:rsidRPr="006C25CB">
        <w:rPr>
          <w:rFonts w:ascii="Verdana" w:eastAsia="Verdana" w:hAnsi="Verdana" w:cs="Verdana"/>
          <w:sz w:val="20"/>
          <w:szCs w:val="20"/>
        </w:rPr>
        <w:t>t</w:t>
      </w:r>
      <w:r w:rsidR="009112D1" w:rsidRPr="006C25CB">
        <w:rPr>
          <w:rFonts w:ascii="Verdana" w:eastAsia="Verdana" w:hAnsi="Verdana" w:cs="Verdana"/>
          <w:sz w:val="20"/>
          <w:szCs w:val="20"/>
        </w:rPr>
        <w:t>medarbei</w:t>
      </w:r>
      <w:r w:rsidR="0099727E" w:rsidRPr="006C25CB">
        <w:rPr>
          <w:rFonts w:ascii="Verdana" w:eastAsia="Verdana" w:hAnsi="Verdana" w:cs="Verdana"/>
          <w:sz w:val="20"/>
          <w:szCs w:val="20"/>
        </w:rPr>
        <w:t>d</w:t>
      </w:r>
      <w:r w:rsidR="009112D1" w:rsidRPr="006C25CB">
        <w:rPr>
          <w:rFonts w:ascii="Verdana" w:eastAsia="Verdana" w:hAnsi="Verdana" w:cs="Verdana"/>
          <w:sz w:val="20"/>
          <w:szCs w:val="20"/>
        </w:rPr>
        <w:t xml:space="preserve">er som </w:t>
      </w:r>
      <w:r w:rsidR="0099727E" w:rsidRPr="006C25CB">
        <w:rPr>
          <w:rFonts w:ascii="Verdana" w:eastAsia="Verdana" w:hAnsi="Verdana" w:cs="Verdana"/>
          <w:sz w:val="20"/>
          <w:szCs w:val="20"/>
        </w:rPr>
        <w:t xml:space="preserve">bidrar i kommunikasjonsarbeid for klyngen; </w:t>
      </w:r>
      <w:r w:rsidR="00AA19DA" w:rsidRPr="006C25CB">
        <w:rPr>
          <w:rFonts w:ascii="Verdana" w:eastAsia="Verdana" w:hAnsi="Verdana" w:cs="Verdana"/>
          <w:sz w:val="20"/>
          <w:szCs w:val="20"/>
        </w:rPr>
        <w:t xml:space="preserve">Vilde </w:t>
      </w:r>
      <w:proofErr w:type="spellStart"/>
      <w:r w:rsidR="00AA19DA" w:rsidRPr="006C25CB">
        <w:rPr>
          <w:rFonts w:ascii="Verdana" w:eastAsia="Verdana" w:hAnsi="Verdana" w:cs="Verdana"/>
          <w:sz w:val="20"/>
          <w:szCs w:val="20"/>
        </w:rPr>
        <w:t>Opheims</w:t>
      </w:r>
      <w:r w:rsidR="00624F1C" w:rsidRPr="006C25CB">
        <w:rPr>
          <w:rFonts w:ascii="Verdana" w:eastAsia="Verdana" w:hAnsi="Verdana" w:cs="Verdana"/>
          <w:sz w:val="20"/>
          <w:szCs w:val="20"/>
        </w:rPr>
        <w:t>haug</w:t>
      </w:r>
      <w:proofErr w:type="spellEnd"/>
      <w:r w:rsidR="00082FCD" w:rsidRPr="006C25CB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082FCD" w:rsidRPr="006C25CB">
        <w:rPr>
          <w:rFonts w:ascii="Verdana" w:eastAsia="Verdana" w:hAnsi="Verdana" w:cs="Verdana"/>
          <w:sz w:val="20"/>
          <w:szCs w:val="20"/>
        </w:rPr>
        <w:t>Moheim</w:t>
      </w:r>
      <w:proofErr w:type="spellEnd"/>
      <w:r w:rsidR="0099727E" w:rsidRPr="006C25CB">
        <w:rPr>
          <w:rFonts w:ascii="Verdana" w:eastAsia="Verdana" w:hAnsi="Verdana" w:cs="Verdana"/>
          <w:sz w:val="20"/>
          <w:szCs w:val="20"/>
        </w:rPr>
        <w:t>.</w:t>
      </w:r>
    </w:p>
    <w:p w14:paraId="6E507D5C" w14:textId="77777777" w:rsidR="00AA19DA" w:rsidRPr="006C25CB" w:rsidRDefault="00AA19DA" w:rsidP="006C25CB">
      <w:pPr>
        <w:pStyle w:val="Listeavsnitt"/>
        <w:ind w:left="360"/>
        <w:rPr>
          <w:rFonts w:ascii="Verdana" w:eastAsia="Verdana" w:hAnsi="Verdana" w:cs="Verdana"/>
          <w:sz w:val="20"/>
          <w:szCs w:val="20"/>
        </w:rPr>
      </w:pPr>
    </w:p>
    <w:p w14:paraId="40D71FD7" w14:textId="5C4815E4" w:rsidR="00474F24" w:rsidRPr="006C25CB" w:rsidRDefault="00F27C2A" w:rsidP="006C25CB">
      <w:pPr>
        <w:pStyle w:val="Listeavsnitt"/>
        <w:numPr>
          <w:ilvl w:val="0"/>
          <w:numId w:val="1"/>
        </w:numPr>
        <w:spacing w:after="0" w:line="276" w:lineRule="auto"/>
        <w:ind w:left="360"/>
        <w:rPr>
          <w:rFonts w:ascii="Verdana" w:eastAsia="Verdana" w:hAnsi="Verdana" w:cs="Verdana"/>
          <w:sz w:val="20"/>
          <w:szCs w:val="20"/>
        </w:rPr>
      </w:pPr>
      <w:r w:rsidRPr="006C25CB">
        <w:rPr>
          <w:rFonts w:ascii="Verdana" w:eastAsia="Verdana" w:hAnsi="Verdana" w:cs="Verdana"/>
          <w:b/>
          <w:bCs/>
          <w:sz w:val="20"/>
          <w:szCs w:val="20"/>
        </w:rPr>
        <w:t xml:space="preserve">Status komite for kriterier samarbeidspartnere, </w:t>
      </w:r>
      <w:r w:rsidR="007F76C3" w:rsidRPr="006C25CB">
        <w:rPr>
          <w:rFonts w:ascii="Verdana" w:eastAsia="Verdana" w:hAnsi="Verdana" w:cs="Verdana"/>
          <w:b/>
          <w:bCs/>
          <w:sz w:val="20"/>
          <w:szCs w:val="20"/>
        </w:rPr>
        <w:t xml:space="preserve">jfr. </w:t>
      </w:r>
      <w:r w:rsidRPr="006C25CB">
        <w:rPr>
          <w:rFonts w:ascii="Verdana" w:eastAsia="Verdana" w:hAnsi="Verdana" w:cs="Verdana"/>
          <w:b/>
          <w:bCs/>
          <w:sz w:val="20"/>
          <w:szCs w:val="20"/>
        </w:rPr>
        <w:t>oppnevningsbrev av 14.12.23</w:t>
      </w:r>
      <w:r w:rsidR="0071383B" w:rsidRPr="006C25CB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00C83D0A" w:rsidRPr="006C25CB">
        <w:rPr>
          <w:rFonts w:ascii="Verdana" w:eastAsia="Verdana" w:hAnsi="Verdana" w:cs="Verdana"/>
          <w:sz w:val="20"/>
          <w:szCs w:val="20"/>
        </w:rPr>
        <w:t>K</w:t>
      </w:r>
      <w:r w:rsidR="0071383B" w:rsidRPr="006C25CB">
        <w:rPr>
          <w:rFonts w:ascii="Verdana" w:eastAsia="Verdana" w:hAnsi="Verdana" w:cs="Verdana"/>
          <w:sz w:val="20"/>
          <w:szCs w:val="20"/>
        </w:rPr>
        <w:t xml:space="preserve">omiteen har </w:t>
      </w:r>
      <w:r w:rsidR="007F76C3" w:rsidRPr="006C25CB">
        <w:rPr>
          <w:rFonts w:ascii="Verdana" w:eastAsia="Verdana" w:hAnsi="Verdana" w:cs="Verdana"/>
          <w:sz w:val="20"/>
          <w:szCs w:val="20"/>
        </w:rPr>
        <w:t xml:space="preserve">nå </w:t>
      </w:r>
      <w:r w:rsidR="0071383B" w:rsidRPr="006C25CB">
        <w:rPr>
          <w:rFonts w:ascii="Verdana" w:eastAsia="Verdana" w:hAnsi="Verdana" w:cs="Verdana"/>
          <w:sz w:val="20"/>
          <w:szCs w:val="20"/>
        </w:rPr>
        <w:t>avtalt</w:t>
      </w:r>
      <w:r w:rsidR="00C83D0A" w:rsidRPr="006C25CB">
        <w:rPr>
          <w:rFonts w:ascii="Verdana" w:eastAsia="Verdana" w:hAnsi="Verdana" w:cs="Verdana"/>
          <w:sz w:val="20"/>
          <w:szCs w:val="20"/>
        </w:rPr>
        <w:t xml:space="preserve"> møtepunkt for å </w:t>
      </w:r>
      <w:r w:rsidR="00296362" w:rsidRPr="006C25CB">
        <w:rPr>
          <w:rFonts w:ascii="Verdana" w:eastAsia="Verdana" w:hAnsi="Verdana" w:cs="Verdana"/>
          <w:sz w:val="20"/>
          <w:szCs w:val="20"/>
        </w:rPr>
        <w:t xml:space="preserve">svare ut mandatet de har fått, og det ble i møtet sett nærmere på </w:t>
      </w:r>
      <w:r w:rsidR="00FE7428" w:rsidRPr="006C25CB">
        <w:rPr>
          <w:rFonts w:ascii="Verdana" w:eastAsia="Verdana" w:hAnsi="Verdana" w:cs="Verdana"/>
          <w:sz w:val="20"/>
          <w:szCs w:val="20"/>
        </w:rPr>
        <w:t xml:space="preserve">mandatpunktene. </w:t>
      </w:r>
      <w:r w:rsidR="00983A3A">
        <w:rPr>
          <w:rFonts w:ascii="Verdana" w:eastAsia="Verdana" w:hAnsi="Verdana" w:cs="Verdana"/>
          <w:sz w:val="20"/>
          <w:szCs w:val="20"/>
        </w:rPr>
        <w:t>E</w:t>
      </w:r>
      <w:r w:rsidR="00A85781" w:rsidRPr="006C25CB">
        <w:rPr>
          <w:rFonts w:ascii="Verdana" w:eastAsia="Verdana" w:hAnsi="Verdana" w:cs="Verdana"/>
          <w:sz w:val="20"/>
          <w:szCs w:val="20"/>
        </w:rPr>
        <w:t xml:space="preserve">t forslag fra komiteen legges frem i neste møte i Styringsgruppen </w:t>
      </w:r>
      <w:r w:rsidR="00493D7C" w:rsidRPr="006C25CB">
        <w:rPr>
          <w:rFonts w:ascii="Verdana" w:eastAsia="Verdana" w:hAnsi="Verdana" w:cs="Verdana"/>
          <w:sz w:val="20"/>
          <w:szCs w:val="20"/>
        </w:rPr>
        <w:t>4. mars</w:t>
      </w:r>
      <w:r w:rsidR="00983A3A">
        <w:rPr>
          <w:rFonts w:ascii="Verdana" w:eastAsia="Verdana" w:hAnsi="Verdana" w:cs="Verdana"/>
          <w:sz w:val="20"/>
          <w:szCs w:val="20"/>
        </w:rPr>
        <w:t>, og videre i Partnermøtet 11. mars</w:t>
      </w:r>
      <w:r w:rsidR="00493D7C" w:rsidRPr="006C25CB">
        <w:rPr>
          <w:rFonts w:ascii="Verdana" w:eastAsia="Verdana" w:hAnsi="Verdana" w:cs="Verdana"/>
          <w:sz w:val="20"/>
          <w:szCs w:val="20"/>
        </w:rPr>
        <w:t xml:space="preserve">. </w:t>
      </w:r>
      <w:r w:rsidR="009C6787" w:rsidRPr="006C25CB">
        <w:rPr>
          <w:rFonts w:ascii="Verdana" w:eastAsia="Verdana" w:hAnsi="Verdana" w:cs="Verdana"/>
          <w:sz w:val="20"/>
          <w:szCs w:val="20"/>
        </w:rPr>
        <w:br/>
      </w:r>
    </w:p>
    <w:p w14:paraId="52CC06CF" w14:textId="77383B79" w:rsidR="00F27C2A" w:rsidRDefault="00F27C2A" w:rsidP="006C25CB">
      <w:pPr>
        <w:pStyle w:val="Listeavsnitt"/>
        <w:numPr>
          <w:ilvl w:val="0"/>
          <w:numId w:val="1"/>
        </w:numPr>
        <w:spacing w:after="0" w:line="276" w:lineRule="auto"/>
        <w:ind w:left="360"/>
        <w:rPr>
          <w:rFonts w:ascii="Verdana" w:eastAsia="Verdana" w:hAnsi="Verdana" w:cs="Verdana"/>
          <w:b/>
          <w:bCs/>
          <w:sz w:val="20"/>
          <w:szCs w:val="20"/>
        </w:rPr>
      </w:pPr>
      <w:r w:rsidRPr="006C25CB">
        <w:rPr>
          <w:rFonts w:ascii="Verdana" w:eastAsia="Verdana" w:hAnsi="Verdana" w:cs="Verdana"/>
          <w:b/>
          <w:bCs/>
          <w:sz w:val="20"/>
          <w:szCs w:val="20"/>
        </w:rPr>
        <w:t xml:space="preserve">Samarbeidsavtale med NKS </w:t>
      </w:r>
      <w:proofErr w:type="spellStart"/>
      <w:r w:rsidRPr="006C25CB">
        <w:rPr>
          <w:rFonts w:ascii="Verdana" w:eastAsia="Verdana" w:hAnsi="Verdana" w:cs="Verdana"/>
          <w:b/>
          <w:bCs/>
          <w:sz w:val="20"/>
          <w:szCs w:val="20"/>
        </w:rPr>
        <w:t>Olaviken</w:t>
      </w:r>
      <w:proofErr w:type="spellEnd"/>
      <w:r w:rsidR="009C6787" w:rsidRPr="006C25CB">
        <w:rPr>
          <w:rFonts w:ascii="Verdana" w:eastAsia="Verdana" w:hAnsi="Verdana" w:cs="Verdana"/>
          <w:b/>
          <w:bCs/>
          <w:sz w:val="20"/>
          <w:szCs w:val="20"/>
        </w:rPr>
        <w:t xml:space="preserve">. </w:t>
      </w:r>
      <w:r w:rsidR="009C6787" w:rsidRPr="006C25CB">
        <w:rPr>
          <w:rFonts w:ascii="Verdana" w:eastAsia="Verdana" w:hAnsi="Verdana" w:cs="Verdana"/>
          <w:sz w:val="20"/>
          <w:szCs w:val="20"/>
        </w:rPr>
        <w:t>U</w:t>
      </w:r>
      <w:r w:rsidRPr="006C25CB">
        <w:rPr>
          <w:rFonts w:ascii="Verdana" w:eastAsia="Verdana" w:hAnsi="Verdana" w:cs="Verdana"/>
          <w:sz w:val="20"/>
          <w:szCs w:val="20"/>
        </w:rPr>
        <w:t xml:space="preserve">tkast til avtale og svarbrev til </w:t>
      </w:r>
      <w:proofErr w:type="spellStart"/>
      <w:r w:rsidRPr="006C25CB">
        <w:rPr>
          <w:rFonts w:ascii="Verdana" w:eastAsia="Verdana" w:hAnsi="Verdana" w:cs="Verdana"/>
          <w:sz w:val="20"/>
          <w:szCs w:val="20"/>
        </w:rPr>
        <w:t>Olaviken</w:t>
      </w:r>
      <w:proofErr w:type="spellEnd"/>
      <w:r w:rsidRPr="006C25CB">
        <w:rPr>
          <w:rFonts w:ascii="Verdana" w:eastAsia="Verdana" w:hAnsi="Verdana" w:cs="Verdana"/>
          <w:sz w:val="20"/>
          <w:szCs w:val="20"/>
        </w:rPr>
        <w:t xml:space="preserve"> av 17.11.23</w:t>
      </w:r>
      <w:r w:rsidR="009C6787" w:rsidRPr="006C25CB">
        <w:rPr>
          <w:rFonts w:ascii="Verdana" w:eastAsia="Verdana" w:hAnsi="Verdana" w:cs="Verdana"/>
          <w:sz w:val="20"/>
          <w:szCs w:val="20"/>
        </w:rPr>
        <w:t xml:space="preserve"> var vedlagt.</w:t>
      </w:r>
      <w:r w:rsidR="00EF5646" w:rsidRPr="006C25CB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00EF5646" w:rsidRPr="006C25CB">
        <w:rPr>
          <w:rFonts w:ascii="Verdana" w:eastAsia="Verdana" w:hAnsi="Verdana" w:cs="Verdana"/>
          <w:sz w:val="20"/>
          <w:szCs w:val="20"/>
        </w:rPr>
        <w:t xml:space="preserve">Det ble orientert om </w:t>
      </w:r>
      <w:r w:rsidR="00142FD1" w:rsidRPr="006C25CB">
        <w:rPr>
          <w:rFonts w:ascii="Verdana" w:eastAsia="Verdana" w:hAnsi="Verdana" w:cs="Verdana"/>
          <w:sz w:val="20"/>
          <w:szCs w:val="20"/>
        </w:rPr>
        <w:t>foreliggen</w:t>
      </w:r>
      <w:r w:rsidR="00DD0609" w:rsidRPr="006C25CB">
        <w:rPr>
          <w:rFonts w:ascii="Verdana" w:eastAsia="Verdana" w:hAnsi="Verdana" w:cs="Verdana"/>
          <w:sz w:val="20"/>
          <w:szCs w:val="20"/>
        </w:rPr>
        <w:t>d</w:t>
      </w:r>
      <w:r w:rsidR="00142FD1" w:rsidRPr="006C25CB">
        <w:rPr>
          <w:rFonts w:ascii="Verdana" w:eastAsia="Verdana" w:hAnsi="Verdana" w:cs="Verdana"/>
          <w:sz w:val="20"/>
          <w:szCs w:val="20"/>
        </w:rPr>
        <w:t xml:space="preserve">e avtaleutkast </w:t>
      </w:r>
      <w:r w:rsidR="0034076B" w:rsidRPr="006C25CB">
        <w:rPr>
          <w:rFonts w:ascii="Verdana" w:eastAsia="Verdana" w:hAnsi="Verdana" w:cs="Verdana"/>
          <w:sz w:val="20"/>
          <w:szCs w:val="20"/>
        </w:rPr>
        <w:t>som er til gjennomsyn hos NKS</w:t>
      </w:r>
      <w:r w:rsidR="00142FD1" w:rsidRPr="006C25CB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142FD1" w:rsidRPr="006C25CB">
        <w:rPr>
          <w:rFonts w:ascii="Verdana" w:eastAsia="Verdana" w:hAnsi="Verdana" w:cs="Verdana"/>
          <w:sz w:val="20"/>
          <w:szCs w:val="20"/>
        </w:rPr>
        <w:t>Olaviken</w:t>
      </w:r>
      <w:proofErr w:type="spellEnd"/>
      <w:r w:rsidR="00142FD1" w:rsidRPr="006C25CB">
        <w:rPr>
          <w:rFonts w:ascii="Verdana" w:eastAsia="Verdana" w:hAnsi="Verdana" w:cs="Verdana"/>
          <w:sz w:val="20"/>
          <w:szCs w:val="20"/>
        </w:rPr>
        <w:t xml:space="preserve">. </w:t>
      </w:r>
      <w:r w:rsidRPr="006C25CB">
        <w:rPr>
          <w:rFonts w:ascii="Verdana" w:eastAsia="Verdana" w:hAnsi="Verdana" w:cs="Verdana"/>
          <w:sz w:val="20"/>
          <w:szCs w:val="20"/>
        </w:rPr>
        <w:br/>
      </w:r>
    </w:p>
    <w:p w14:paraId="277E2662" w14:textId="77777777" w:rsidR="00AC0EA9" w:rsidRDefault="00AC0EA9" w:rsidP="00AC0EA9">
      <w:pPr>
        <w:spacing w:after="0" w:line="276" w:lineRule="auto"/>
        <w:rPr>
          <w:rFonts w:ascii="Verdana" w:eastAsia="Verdana" w:hAnsi="Verdana" w:cs="Verdana"/>
          <w:b/>
          <w:bCs/>
          <w:sz w:val="20"/>
          <w:szCs w:val="20"/>
        </w:rPr>
      </w:pPr>
    </w:p>
    <w:p w14:paraId="0179C3CB" w14:textId="77777777" w:rsidR="00AC0EA9" w:rsidRPr="00AC0EA9" w:rsidRDefault="00AC0EA9" w:rsidP="00AC0EA9">
      <w:pPr>
        <w:spacing w:after="0" w:line="276" w:lineRule="auto"/>
        <w:rPr>
          <w:rFonts w:ascii="Verdana" w:eastAsia="Verdana" w:hAnsi="Verdana" w:cs="Verdana"/>
          <w:b/>
          <w:bCs/>
          <w:sz w:val="20"/>
          <w:szCs w:val="20"/>
        </w:rPr>
      </w:pPr>
    </w:p>
    <w:p w14:paraId="32634EB8" w14:textId="77777777" w:rsidR="006F6ACB" w:rsidRDefault="00F27C2A" w:rsidP="006F6ACB">
      <w:pPr>
        <w:spacing w:after="0" w:line="276" w:lineRule="auto"/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</w:pPr>
      <w:r w:rsidRPr="7F3FB88C">
        <w:rPr>
          <w:rFonts w:ascii="Verdana" w:eastAsia="Verdana" w:hAnsi="Verdana" w:cs="Verdana"/>
          <w:color w:val="000000" w:themeColor="text1"/>
          <w:sz w:val="19"/>
          <w:szCs w:val="19"/>
        </w:rPr>
        <w:t xml:space="preserve"> </w:t>
      </w:r>
      <w:r w:rsidR="006F6ACB">
        <w:rPr>
          <w:rFonts w:ascii="Verdana" w:eastAsia="Verdana" w:hAnsi="Verdana" w:cs="Verdana"/>
          <w:color w:val="000000" w:themeColor="text1"/>
          <w:sz w:val="19"/>
          <w:szCs w:val="19"/>
        </w:rPr>
        <w:br/>
      </w:r>
      <w:r w:rsidRPr="2F50D2A9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Sak 04-24 Årsmelding for 2023 </w:t>
      </w:r>
    </w:p>
    <w:p w14:paraId="5E6CA434" w14:textId="6ABEAD9B" w:rsidR="00D9361C" w:rsidRPr="007F4062" w:rsidRDefault="009F6784" w:rsidP="006F6ACB">
      <w:pPr>
        <w:spacing w:after="0" w:line="276" w:lineRule="auto"/>
        <w:rPr>
          <w:rFonts w:ascii="Verdana" w:hAnsi="Verdana"/>
          <w:sz w:val="20"/>
          <w:szCs w:val="20"/>
        </w:rPr>
      </w:pPr>
      <w:r w:rsidRPr="007F4062">
        <w:rPr>
          <w:rFonts w:ascii="Verdana" w:hAnsi="Verdana"/>
          <w:sz w:val="20"/>
          <w:szCs w:val="20"/>
        </w:rPr>
        <w:t xml:space="preserve">Utkast til </w:t>
      </w:r>
      <w:r w:rsidR="00F27C2A" w:rsidRPr="007F4062">
        <w:rPr>
          <w:rFonts w:ascii="Verdana" w:hAnsi="Verdana"/>
          <w:sz w:val="20"/>
          <w:szCs w:val="20"/>
        </w:rPr>
        <w:t>årsmelding</w:t>
      </w:r>
      <w:r w:rsidRPr="007F4062">
        <w:rPr>
          <w:rFonts w:ascii="Verdana" w:hAnsi="Verdana"/>
          <w:sz w:val="20"/>
          <w:szCs w:val="20"/>
        </w:rPr>
        <w:t xml:space="preserve"> var sendt ut </w:t>
      </w:r>
      <w:r w:rsidR="00A96199" w:rsidRPr="007F4062">
        <w:rPr>
          <w:rFonts w:ascii="Verdana" w:hAnsi="Verdana"/>
          <w:sz w:val="20"/>
          <w:szCs w:val="20"/>
        </w:rPr>
        <w:t xml:space="preserve">før møtet, </w:t>
      </w:r>
      <w:r w:rsidR="00BE34AF" w:rsidRPr="007F4062">
        <w:rPr>
          <w:rFonts w:ascii="Verdana" w:hAnsi="Verdana"/>
          <w:sz w:val="20"/>
          <w:szCs w:val="20"/>
        </w:rPr>
        <w:t xml:space="preserve">med oppfordring til </w:t>
      </w:r>
      <w:r w:rsidR="00A96199" w:rsidRPr="007F4062">
        <w:rPr>
          <w:rFonts w:ascii="Verdana" w:hAnsi="Verdana"/>
          <w:sz w:val="20"/>
          <w:szCs w:val="20"/>
        </w:rPr>
        <w:t xml:space="preserve">Styringsgruppen </w:t>
      </w:r>
      <w:r w:rsidR="00BE34AF" w:rsidRPr="007F4062">
        <w:rPr>
          <w:rFonts w:ascii="Verdana" w:hAnsi="Verdana"/>
          <w:sz w:val="20"/>
          <w:szCs w:val="20"/>
        </w:rPr>
        <w:t>om</w:t>
      </w:r>
      <w:r w:rsidR="005A52FD" w:rsidRPr="007F4062">
        <w:rPr>
          <w:rFonts w:ascii="Verdana" w:hAnsi="Verdana"/>
          <w:sz w:val="20"/>
          <w:szCs w:val="20"/>
        </w:rPr>
        <w:t xml:space="preserve"> å</w:t>
      </w:r>
      <w:r w:rsidR="00A96199" w:rsidRPr="007F4062">
        <w:rPr>
          <w:rFonts w:ascii="Verdana" w:hAnsi="Verdana"/>
          <w:sz w:val="20"/>
          <w:szCs w:val="20"/>
        </w:rPr>
        <w:t xml:space="preserve"> komme med innspill. Ingen innspill var registrert før fristen. </w:t>
      </w:r>
      <w:r w:rsidR="000A73B6">
        <w:rPr>
          <w:rFonts w:ascii="Verdana" w:hAnsi="Verdana"/>
          <w:sz w:val="20"/>
          <w:szCs w:val="20"/>
        </w:rPr>
        <w:br/>
      </w:r>
    </w:p>
    <w:p w14:paraId="4531190A" w14:textId="74159D58" w:rsidR="00EC2C54" w:rsidRPr="007F4062" w:rsidRDefault="00A96199" w:rsidP="00F27C2A">
      <w:pPr>
        <w:rPr>
          <w:rFonts w:ascii="Verdana" w:hAnsi="Verdana"/>
          <w:sz w:val="20"/>
          <w:szCs w:val="20"/>
        </w:rPr>
      </w:pPr>
      <w:r w:rsidRPr="2A679A2F">
        <w:rPr>
          <w:rFonts w:ascii="Verdana" w:hAnsi="Verdana"/>
          <w:sz w:val="20"/>
          <w:szCs w:val="20"/>
        </w:rPr>
        <w:t>Styringsgruppen slutte</w:t>
      </w:r>
      <w:r w:rsidR="005A52FD" w:rsidRPr="2A679A2F">
        <w:rPr>
          <w:rFonts w:ascii="Verdana" w:hAnsi="Verdana"/>
          <w:sz w:val="20"/>
          <w:szCs w:val="20"/>
        </w:rPr>
        <w:t>t</w:t>
      </w:r>
      <w:r w:rsidRPr="2A679A2F">
        <w:rPr>
          <w:rFonts w:ascii="Verdana" w:hAnsi="Verdana"/>
          <w:sz w:val="20"/>
          <w:szCs w:val="20"/>
        </w:rPr>
        <w:t xml:space="preserve"> seg til foreliggende utkast</w:t>
      </w:r>
      <w:r w:rsidR="00FB4463" w:rsidRPr="2A679A2F">
        <w:rPr>
          <w:rFonts w:ascii="Verdana" w:hAnsi="Verdana"/>
          <w:sz w:val="20"/>
          <w:szCs w:val="20"/>
        </w:rPr>
        <w:t xml:space="preserve"> </w:t>
      </w:r>
      <w:r w:rsidR="00962A83" w:rsidRPr="2A679A2F">
        <w:rPr>
          <w:rFonts w:ascii="Verdana" w:hAnsi="Verdana"/>
          <w:sz w:val="20"/>
          <w:szCs w:val="20"/>
        </w:rPr>
        <w:t>til årsmelding</w:t>
      </w:r>
      <w:r w:rsidR="005A52FD" w:rsidRPr="2A679A2F">
        <w:rPr>
          <w:rFonts w:ascii="Verdana" w:hAnsi="Verdana"/>
          <w:sz w:val="20"/>
          <w:szCs w:val="20"/>
        </w:rPr>
        <w:t>, og takket klyngeleder for arbeidet.</w:t>
      </w:r>
      <w:r w:rsidR="4DF18426" w:rsidRPr="2A679A2F">
        <w:rPr>
          <w:rFonts w:ascii="Verdana" w:hAnsi="Verdana"/>
          <w:sz w:val="20"/>
          <w:szCs w:val="20"/>
        </w:rPr>
        <w:t xml:space="preserve"> En endelig versjon klargjøres og oversendes til Partnermøtet 11. </w:t>
      </w:r>
      <w:r w:rsidR="00EB04B9">
        <w:rPr>
          <w:rFonts w:ascii="Verdana" w:hAnsi="Verdana"/>
          <w:sz w:val="20"/>
          <w:szCs w:val="20"/>
        </w:rPr>
        <w:t>m</w:t>
      </w:r>
      <w:r w:rsidR="4DF18426" w:rsidRPr="2A679A2F">
        <w:rPr>
          <w:rFonts w:ascii="Verdana" w:hAnsi="Verdana"/>
          <w:sz w:val="20"/>
          <w:szCs w:val="20"/>
        </w:rPr>
        <w:t>ars.</w:t>
      </w:r>
    </w:p>
    <w:p w14:paraId="49E91100" w14:textId="77777777" w:rsidR="00EC2C54" w:rsidRDefault="00EC2C54" w:rsidP="00F27C2A"/>
    <w:p w14:paraId="1E9E0C2D" w14:textId="77777777" w:rsidR="00F27C2A" w:rsidRDefault="00F27C2A" w:rsidP="00F27C2A">
      <w:pPr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</w:pPr>
      <w:r w:rsidRPr="787D65D4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Sak 05-24 Samarbeidsmidler 2024 - disponering av restmidler</w:t>
      </w:r>
      <w:r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 og ev endringer i utlysning for 2025</w:t>
      </w:r>
    </w:p>
    <w:p w14:paraId="2959A6AA" w14:textId="524E1EE0" w:rsidR="009E1957" w:rsidRDefault="005F7E38" w:rsidP="009E1957">
      <w:pPr>
        <w:spacing w:after="0" w:line="276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Marit Bakke la frem saken </w:t>
      </w:r>
      <w:r w:rsidR="00FB6532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før </w:t>
      </w:r>
      <w:r w:rsidR="0046002C">
        <w:rPr>
          <w:rFonts w:ascii="Verdana" w:eastAsia="Verdana" w:hAnsi="Verdana" w:cs="Verdana"/>
          <w:color w:val="000000" w:themeColor="text1"/>
          <w:sz w:val="20"/>
          <w:szCs w:val="20"/>
        </w:rPr>
        <w:t>det ble drøftet u</w:t>
      </w:r>
      <w:r w:rsidR="007F4062">
        <w:rPr>
          <w:rFonts w:ascii="Verdana" w:eastAsia="Verdana" w:hAnsi="Verdana" w:cs="Verdana"/>
          <w:color w:val="000000" w:themeColor="text1"/>
          <w:sz w:val="20"/>
          <w:szCs w:val="20"/>
        </w:rPr>
        <w:t>like alternativ</w:t>
      </w:r>
      <w:r w:rsidR="0046002C">
        <w:rPr>
          <w:rFonts w:ascii="Verdana" w:eastAsia="Verdana" w:hAnsi="Verdana" w:cs="Verdana"/>
          <w:color w:val="000000" w:themeColor="text1"/>
          <w:sz w:val="20"/>
          <w:szCs w:val="20"/>
        </w:rPr>
        <w:t>er</w:t>
      </w:r>
      <w:r w:rsidR="003E0C2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7F4062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for bruk av </w:t>
      </w:r>
      <w:r w:rsidR="009E1957">
        <w:rPr>
          <w:rFonts w:ascii="Verdana" w:eastAsia="Verdana" w:hAnsi="Verdana" w:cs="Verdana"/>
          <w:color w:val="000000" w:themeColor="text1"/>
          <w:sz w:val="20"/>
          <w:szCs w:val="20"/>
        </w:rPr>
        <w:t>rest</w:t>
      </w:r>
      <w:r w:rsidR="009A702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erende </w:t>
      </w:r>
      <w:r w:rsidR="007F4062">
        <w:rPr>
          <w:rFonts w:ascii="Verdana" w:eastAsia="Verdana" w:hAnsi="Verdana" w:cs="Verdana"/>
          <w:color w:val="000000" w:themeColor="text1"/>
          <w:sz w:val="20"/>
          <w:szCs w:val="20"/>
        </w:rPr>
        <w:t>midle</w:t>
      </w:r>
      <w:r w:rsidR="009A7024">
        <w:rPr>
          <w:rFonts w:ascii="Verdana" w:eastAsia="Verdana" w:hAnsi="Verdana" w:cs="Verdana"/>
          <w:color w:val="000000" w:themeColor="text1"/>
          <w:sz w:val="20"/>
          <w:szCs w:val="20"/>
        </w:rPr>
        <w:t>r</w:t>
      </w:r>
      <w:r w:rsidR="009E1957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D5688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(kr 350 000) </w:t>
      </w:r>
      <w:r w:rsidR="005C2A2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fra tildelingsrunden for </w:t>
      </w:r>
      <w:r w:rsidR="00AC7D3D">
        <w:rPr>
          <w:rFonts w:ascii="Verdana" w:eastAsia="Verdana" w:hAnsi="Verdana" w:cs="Verdana"/>
          <w:color w:val="000000" w:themeColor="text1"/>
          <w:sz w:val="20"/>
          <w:szCs w:val="20"/>
        </w:rPr>
        <w:t>samarbeids</w:t>
      </w:r>
      <w:r w:rsidR="005C2A2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midler </w:t>
      </w:r>
      <w:r w:rsidR="00AC7D3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i </w:t>
      </w:r>
      <w:r w:rsidR="009E1957">
        <w:rPr>
          <w:rFonts w:ascii="Verdana" w:eastAsia="Verdana" w:hAnsi="Verdana" w:cs="Verdana"/>
          <w:color w:val="000000" w:themeColor="text1"/>
          <w:sz w:val="20"/>
          <w:szCs w:val="20"/>
        </w:rPr>
        <w:t>2024</w:t>
      </w:r>
      <w:r w:rsidR="007F4062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</w:p>
    <w:p w14:paraId="42F8C937" w14:textId="65B7961F" w:rsidR="00397213" w:rsidRDefault="00D56883" w:rsidP="2DD49079">
      <w:pPr>
        <w:spacing w:after="0" w:line="276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  <w:r>
        <w:br/>
      </w:r>
      <w:r w:rsidR="00923F0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Styringsgruppen </w:t>
      </w:r>
      <w:r w:rsidR="00772C36">
        <w:rPr>
          <w:rFonts w:ascii="Verdana" w:eastAsia="Verdana" w:hAnsi="Verdana" w:cs="Verdana"/>
          <w:color w:val="000000" w:themeColor="text1"/>
          <w:sz w:val="20"/>
          <w:szCs w:val="20"/>
        </w:rPr>
        <w:t>så det ikke som hensiktsmessig med e</w:t>
      </w:r>
      <w:r w:rsidR="0077427E">
        <w:rPr>
          <w:rFonts w:ascii="Verdana" w:eastAsia="Verdana" w:hAnsi="Verdana" w:cs="Verdana"/>
          <w:color w:val="000000" w:themeColor="text1"/>
          <w:sz w:val="20"/>
          <w:szCs w:val="20"/>
        </w:rPr>
        <w:t>n ny utlysning denne våren</w:t>
      </w:r>
      <w:r w:rsidR="00772C3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. Det </w:t>
      </w:r>
      <w:r w:rsidR="000409B1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er </w:t>
      </w:r>
      <w:r w:rsidR="00714845">
        <w:rPr>
          <w:rFonts w:ascii="Verdana" w:eastAsia="Verdana" w:hAnsi="Verdana" w:cs="Verdana"/>
          <w:color w:val="000000" w:themeColor="text1"/>
          <w:sz w:val="20"/>
          <w:szCs w:val="20"/>
        </w:rPr>
        <w:t>ressurskrevende</w:t>
      </w:r>
      <w:r w:rsidR="00F57C1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71484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å gjennomføre </w:t>
      </w:r>
      <w:r w:rsidR="00F57C1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en ny søknadsprosess, samtidig som det </w:t>
      </w:r>
      <w:r w:rsidR="00B03B8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neppe vil medføre </w:t>
      </w:r>
      <w:r w:rsidR="00324B1A">
        <w:rPr>
          <w:rFonts w:ascii="Verdana" w:eastAsia="Verdana" w:hAnsi="Verdana" w:cs="Verdana"/>
          <w:color w:val="000000" w:themeColor="text1"/>
          <w:sz w:val="20"/>
          <w:szCs w:val="20"/>
        </w:rPr>
        <w:t>øk</w:t>
      </w:r>
      <w:r w:rsidR="00C1063B">
        <w:rPr>
          <w:rFonts w:ascii="Verdana" w:eastAsia="Verdana" w:hAnsi="Verdana" w:cs="Verdana"/>
          <w:color w:val="000000" w:themeColor="text1"/>
          <w:sz w:val="20"/>
          <w:szCs w:val="20"/>
        </w:rPr>
        <w:t>t</w:t>
      </w:r>
      <w:r w:rsidR="00324B1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kvalitet</w:t>
      </w:r>
      <w:r w:rsidR="00C1063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på søknader. </w:t>
      </w:r>
      <w:r w:rsidR="00197AE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Det ble argumentert for at en heller bør </w:t>
      </w:r>
      <w:r w:rsidR="000C689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lyse ut </w:t>
      </w:r>
      <w:r w:rsidR="0081299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en større pott med </w:t>
      </w:r>
      <w:r w:rsidR="000C6890">
        <w:rPr>
          <w:rFonts w:ascii="Verdana" w:eastAsia="Verdana" w:hAnsi="Verdana" w:cs="Verdana"/>
          <w:color w:val="000000" w:themeColor="text1"/>
          <w:sz w:val="20"/>
          <w:szCs w:val="20"/>
        </w:rPr>
        <w:t>midler til høsten</w:t>
      </w:r>
      <w:r w:rsidR="0081299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, der restmidler for 2024 </w:t>
      </w:r>
      <w:r w:rsidR="00AE2162">
        <w:rPr>
          <w:rFonts w:ascii="Verdana" w:eastAsia="Verdana" w:hAnsi="Verdana" w:cs="Verdana"/>
          <w:color w:val="000000" w:themeColor="text1"/>
          <w:sz w:val="20"/>
          <w:szCs w:val="20"/>
        </w:rPr>
        <w:t>lyses ut sammen med midlene for 2015</w:t>
      </w:r>
      <w:r w:rsidR="000966A7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</w:p>
    <w:p w14:paraId="163CFA5E" w14:textId="3127E469" w:rsidR="00397213" w:rsidRDefault="000966A7" w:rsidP="0041482C">
      <w:pPr>
        <w:spacing w:after="0" w:line="276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  <w:r>
        <w:br/>
      </w:r>
      <w:r w:rsidR="00397213">
        <w:rPr>
          <w:rFonts w:ascii="Verdana" w:eastAsia="Verdana" w:hAnsi="Verdana" w:cs="Verdana"/>
          <w:color w:val="000000" w:themeColor="text1"/>
          <w:sz w:val="20"/>
          <w:szCs w:val="20"/>
        </w:rPr>
        <w:t>Styringsgruppen er positiv til at en kan h</w:t>
      </w:r>
      <w:r w:rsidR="009B073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eve </w:t>
      </w:r>
      <w:r w:rsidR="0041482C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maksimalt søknadsbeløp </w:t>
      </w:r>
      <w:r w:rsidR="009B0730">
        <w:rPr>
          <w:rFonts w:ascii="Verdana" w:eastAsia="Verdana" w:hAnsi="Verdana" w:cs="Verdana"/>
          <w:color w:val="000000" w:themeColor="text1"/>
          <w:sz w:val="20"/>
          <w:szCs w:val="20"/>
        </w:rPr>
        <w:t>per prosjekt</w:t>
      </w:r>
      <w:r w:rsidR="007603A1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. </w:t>
      </w:r>
      <w:r w:rsidR="001E7622">
        <w:rPr>
          <w:rFonts w:ascii="Verdana" w:eastAsia="Verdana" w:hAnsi="Verdana" w:cs="Verdana"/>
          <w:color w:val="000000" w:themeColor="text1"/>
          <w:sz w:val="20"/>
          <w:szCs w:val="20"/>
        </w:rPr>
        <w:t>Det ble drøftet hvorvidt en kan heve m</w:t>
      </w:r>
      <w:r w:rsidR="00475CE9">
        <w:rPr>
          <w:rFonts w:ascii="Verdana" w:eastAsia="Verdana" w:hAnsi="Verdana" w:cs="Verdana"/>
          <w:color w:val="000000" w:themeColor="text1"/>
          <w:sz w:val="20"/>
          <w:szCs w:val="20"/>
        </w:rPr>
        <w:t>aksgrensen</w:t>
      </w:r>
      <w:r w:rsidR="001E7622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samtidig som prosjekter </w:t>
      </w:r>
      <w:r w:rsidR="00AF5A58">
        <w:rPr>
          <w:rFonts w:ascii="Verdana" w:eastAsia="Verdana" w:hAnsi="Verdana" w:cs="Verdana"/>
          <w:color w:val="000000" w:themeColor="text1"/>
          <w:sz w:val="20"/>
          <w:szCs w:val="20"/>
        </w:rPr>
        <w:t>oppfordre</w:t>
      </w:r>
      <w:r w:rsidR="001E7622">
        <w:rPr>
          <w:rFonts w:ascii="Verdana" w:eastAsia="Verdana" w:hAnsi="Verdana" w:cs="Verdana"/>
          <w:color w:val="000000" w:themeColor="text1"/>
          <w:sz w:val="20"/>
          <w:szCs w:val="20"/>
        </w:rPr>
        <w:t>s</w:t>
      </w:r>
      <w:r w:rsidR="00AF5A58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til å </w:t>
      </w:r>
      <w:r w:rsidR="00475CE9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søke </w:t>
      </w:r>
      <w:r w:rsidR="00664047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om </w:t>
      </w:r>
      <w:r w:rsidR="00AF5A58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midler </w:t>
      </w:r>
      <w:r w:rsidR="00475CE9">
        <w:rPr>
          <w:rFonts w:ascii="Verdana" w:eastAsia="Verdana" w:hAnsi="Verdana" w:cs="Verdana"/>
          <w:color w:val="000000" w:themeColor="text1"/>
          <w:sz w:val="20"/>
          <w:szCs w:val="20"/>
        </w:rPr>
        <w:t>på ulike nivå</w:t>
      </w:r>
      <w:r w:rsidR="00664047">
        <w:rPr>
          <w:rFonts w:ascii="Verdana" w:eastAsia="Verdana" w:hAnsi="Verdana" w:cs="Verdana"/>
          <w:color w:val="000000" w:themeColor="text1"/>
          <w:sz w:val="20"/>
          <w:szCs w:val="20"/>
        </w:rPr>
        <w:t>er</w:t>
      </w:r>
      <w:r w:rsidR="009422C3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  <w:r w:rsidR="00664047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E16F99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Innspill om </w:t>
      </w:r>
      <w:r w:rsidR="004B6CC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at </w:t>
      </w:r>
      <w:r w:rsidR="00E16F99">
        <w:rPr>
          <w:rFonts w:ascii="Verdana" w:eastAsia="Verdana" w:hAnsi="Verdana" w:cs="Verdana"/>
          <w:color w:val="000000" w:themeColor="text1"/>
          <w:sz w:val="20"/>
          <w:szCs w:val="20"/>
        </w:rPr>
        <w:t>dette i praksis gj</w:t>
      </w:r>
      <w:r w:rsidR="00E907B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øres </w:t>
      </w:r>
      <w:r w:rsidR="00E16F99">
        <w:rPr>
          <w:rFonts w:ascii="Verdana" w:eastAsia="Verdana" w:hAnsi="Verdana" w:cs="Verdana"/>
          <w:color w:val="000000" w:themeColor="text1"/>
          <w:sz w:val="20"/>
          <w:szCs w:val="20"/>
        </w:rPr>
        <w:t>allerede, ved at v</w:t>
      </w:r>
      <w:r w:rsidR="007A1DB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urderingskomiteen </w:t>
      </w:r>
      <w:r w:rsidR="007E3B66">
        <w:rPr>
          <w:rFonts w:ascii="Verdana" w:eastAsia="Verdana" w:hAnsi="Verdana" w:cs="Verdana"/>
          <w:color w:val="000000" w:themeColor="text1"/>
          <w:sz w:val="20"/>
          <w:szCs w:val="20"/>
        </w:rPr>
        <w:t>i sin</w:t>
      </w:r>
      <w:r w:rsidR="00321EC7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innstilling </w:t>
      </w:r>
      <w:r w:rsidR="006A250D">
        <w:rPr>
          <w:rFonts w:ascii="Verdana" w:eastAsia="Verdana" w:hAnsi="Verdana" w:cs="Verdana"/>
          <w:color w:val="000000" w:themeColor="text1"/>
          <w:sz w:val="20"/>
          <w:szCs w:val="20"/>
        </w:rPr>
        <w:t>ta</w:t>
      </w:r>
      <w:r w:rsidR="00E16F99">
        <w:rPr>
          <w:rFonts w:ascii="Verdana" w:eastAsia="Verdana" w:hAnsi="Verdana" w:cs="Verdana"/>
          <w:color w:val="000000" w:themeColor="text1"/>
          <w:sz w:val="20"/>
          <w:szCs w:val="20"/>
        </w:rPr>
        <w:t>r</w:t>
      </w:r>
      <w:r w:rsidR="006A250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ned </w:t>
      </w:r>
      <w:r w:rsidR="00E16F99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budsjettbeløp </w:t>
      </w:r>
      <w:r w:rsidR="007E3B6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hvis </w:t>
      </w:r>
      <w:r w:rsidR="00DA46F3">
        <w:rPr>
          <w:rFonts w:ascii="Verdana" w:eastAsia="Verdana" w:hAnsi="Verdana" w:cs="Verdana"/>
          <w:color w:val="000000" w:themeColor="text1"/>
          <w:sz w:val="20"/>
          <w:szCs w:val="20"/>
        </w:rPr>
        <w:t>de</w:t>
      </w:r>
      <w:r w:rsidR="007E3B6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finner det nødve</w:t>
      </w:r>
      <w:r w:rsidR="00321EC7">
        <w:rPr>
          <w:rFonts w:ascii="Verdana" w:eastAsia="Verdana" w:hAnsi="Verdana" w:cs="Verdana"/>
          <w:color w:val="000000" w:themeColor="text1"/>
          <w:sz w:val="20"/>
          <w:szCs w:val="20"/>
        </w:rPr>
        <w:t>nd</w:t>
      </w:r>
      <w:r w:rsidR="007E3B66">
        <w:rPr>
          <w:rFonts w:ascii="Verdana" w:eastAsia="Verdana" w:hAnsi="Verdana" w:cs="Verdana"/>
          <w:color w:val="000000" w:themeColor="text1"/>
          <w:sz w:val="20"/>
          <w:szCs w:val="20"/>
        </w:rPr>
        <w:t>ig</w:t>
      </w:r>
      <w:r w:rsidR="006A250D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  <w:r w:rsidR="00DA46F3">
        <w:br/>
      </w:r>
    </w:p>
    <w:p w14:paraId="401CEE11" w14:textId="24E7D474" w:rsidR="004E5433" w:rsidRPr="00FC14B0" w:rsidRDefault="00DA46F3" w:rsidP="008C156E">
      <w:pPr>
        <w:spacing w:after="0" w:line="276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Hvis </w:t>
      </w:r>
      <w:r w:rsidR="00681D17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>en skal heve grensen for maksbeløp</w:t>
      </w:r>
      <w:r w:rsidR="008D7C90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ses det </w:t>
      </w:r>
      <w:r w:rsidR="4A1C9B21" w:rsidRPr="2DD49079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på som fordelaktig fra </w:t>
      </w:r>
      <w:r w:rsidR="008C156E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noen partnere </w:t>
      </w:r>
      <w:r w:rsidR="008D7C90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at en </w:t>
      </w:r>
      <w:r w:rsidR="00681D17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>samtidig åpne</w:t>
      </w:r>
      <w:r w:rsidR="008D7C90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>r</w:t>
      </w:r>
      <w:r w:rsidR="00681D17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for </w:t>
      </w:r>
      <w:r w:rsidR="00BB7CEA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>frikjøp</w:t>
      </w:r>
      <w:r w:rsidR="41B54BB7" w:rsidRPr="2DD49079">
        <w:rPr>
          <w:rFonts w:ascii="Verdana" w:eastAsia="Verdana" w:hAnsi="Verdana" w:cs="Verdana"/>
          <w:color w:val="000000" w:themeColor="text1"/>
          <w:sz w:val="20"/>
          <w:szCs w:val="20"/>
        </w:rPr>
        <w:t>/lønnsmidler</w:t>
      </w:r>
      <w:r w:rsidR="0F59612C" w:rsidRPr="2DD49079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også for ansatte i forskerstillinger</w:t>
      </w:r>
      <w:r w:rsidR="7F7A196D" w:rsidRPr="2DD49079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  <w:r w:rsidR="008C156E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4C7DB6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>Å</w:t>
      </w:r>
      <w:r w:rsidR="00397213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tillate frikjøp </w:t>
      </w:r>
      <w:r w:rsidR="00AA3E89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kan </w:t>
      </w:r>
      <w:r w:rsidR="004C7DB6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>å</w:t>
      </w:r>
      <w:r w:rsidR="00B95238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pne opp for </w:t>
      </w:r>
      <w:r w:rsidR="00531942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>flere søknader</w:t>
      </w:r>
      <w:r w:rsidR="00303A8D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, </w:t>
      </w:r>
      <w:r w:rsidR="004E160A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men det </w:t>
      </w:r>
      <w:r w:rsidR="00317984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>må</w:t>
      </w:r>
      <w:r w:rsidR="00303A8D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7F1969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drøftes en </w:t>
      </w:r>
      <w:r w:rsidR="004E5433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differensiering på hva </w:t>
      </w:r>
      <w:r w:rsidR="00317984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ev </w:t>
      </w:r>
      <w:r w:rsidR="004E5433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frikjøp </w:t>
      </w:r>
      <w:r w:rsidR="004E160A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>kan</w:t>
      </w:r>
      <w:r w:rsidR="004E5433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4E160A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>innebære</w:t>
      </w:r>
      <w:r w:rsidR="6262D91E" w:rsidRPr="2DD49079">
        <w:rPr>
          <w:rFonts w:ascii="Verdana" w:eastAsia="Verdana" w:hAnsi="Verdana" w:cs="Verdana"/>
          <w:color w:val="000000" w:themeColor="text1"/>
          <w:sz w:val="20"/>
          <w:szCs w:val="20"/>
        </w:rPr>
        <w:t>, og hvor stor andel av budsjettet som kan gå til frikjøp</w:t>
      </w:r>
      <w:r w:rsidR="27501ACF" w:rsidRPr="2DD49079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  <w:r w:rsidR="007F1969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7E30F7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Det bes om at </w:t>
      </w:r>
      <w:r w:rsidR="004E5433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>drøfting</w:t>
      </w:r>
      <w:r w:rsidR="005E6E72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en blir </w:t>
      </w:r>
      <w:r w:rsidR="004E5433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>tatt opp igjen</w:t>
      </w:r>
      <w:r w:rsidR="00F12743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. Siden </w:t>
      </w:r>
      <w:r w:rsidR="004E5433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>problemstilling</w:t>
      </w:r>
      <w:r w:rsidR="00F12743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en er grunnleggende, </w:t>
      </w:r>
      <w:r w:rsidR="008E20C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må </w:t>
      </w:r>
      <w:r w:rsidR="00F12743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saken forberedes slik at </w:t>
      </w:r>
      <w:r w:rsidR="004E5433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miljøene </w:t>
      </w:r>
      <w:r w:rsidR="000D56BC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kan ta </w:t>
      </w:r>
      <w:r w:rsidR="004E5433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en </w:t>
      </w:r>
      <w:r w:rsidR="000D56BC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intern </w:t>
      </w:r>
      <w:r w:rsidR="004E5433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avklaringsrunde på </w:t>
      </w:r>
      <w:r w:rsidR="000D56BC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>ev</w:t>
      </w:r>
      <w:r w:rsidR="004A759F">
        <w:rPr>
          <w:rFonts w:ascii="Verdana" w:eastAsia="Verdana" w:hAnsi="Verdana" w:cs="Verdana"/>
          <w:color w:val="000000" w:themeColor="text1"/>
          <w:sz w:val="20"/>
          <w:szCs w:val="20"/>
        </w:rPr>
        <w:t>entuelle</w:t>
      </w:r>
      <w:r w:rsidR="000D56BC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endringer</w:t>
      </w:r>
      <w:r w:rsidR="004E5433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</w:p>
    <w:p w14:paraId="75D893B7" w14:textId="77777777" w:rsidR="004E5433" w:rsidRPr="00FC14B0" w:rsidRDefault="004E5433" w:rsidP="004C7DB6">
      <w:pPr>
        <w:spacing w:after="0" w:line="276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5E28CEC6" w14:textId="610B7B2A" w:rsidR="00373ACF" w:rsidRPr="00FC14B0" w:rsidRDefault="00323C7E" w:rsidP="00772DEB">
      <w:pPr>
        <w:spacing w:after="0" w:line="276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Styringsgruppen ønsker at samarbeidsmidlene skal </w:t>
      </w:r>
      <w:r w:rsidR="002E3302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legge til rette for </w:t>
      </w:r>
      <w:r w:rsidR="00155C32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mer kontakt </w:t>
      </w:r>
      <w:r w:rsidR="00F9293F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på tvers av </w:t>
      </w:r>
      <w:r w:rsidR="001F51A7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>miljøene</w:t>
      </w:r>
      <w:r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i klyngen. </w:t>
      </w:r>
      <w:r w:rsidR="00B03840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Samtidig ønskes det at </w:t>
      </w:r>
      <w:r w:rsidR="004C7DB6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faggruppene </w:t>
      </w:r>
      <w:r w:rsidR="00B03840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>i klyngen kan utfordres på å være m</w:t>
      </w:r>
      <w:r w:rsidR="004C7DB6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>er aktive</w:t>
      </w:r>
      <w:r w:rsidR="001C776B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i å søke om støtte til </w:t>
      </w:r>
      <w:r w:rsidR="004C7DB6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>forskningspro</w:t>
      </w:r>
      <w:r w:rsidR="001C776B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>s</w:t>
      </w:r>
      <w:r w:rsidR="004C7DB6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>jekter.</w:t>
      </w:r>
      <w:r w:rsidR="0003667D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770EDE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>Synli</w:t>
      </w:r>
      <w:r w:rsidR="0003667D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>g</w:t>
      </w:r>
      <w:r w:rsidR="00770EDE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>gjøring av utlysningene</w:t>
      </w:r>
      <w:r w:rsidR="0003667D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om samarbeidsmidler </w:t>
      </w:r>
      <w:r w:rsidR="00F9293F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>kan styrkes</w:t>
      </w:r>
      <w:r w:rsidR="00772DEB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. Det ble også fremmet forslag om å lage en </w:t>
      </w:r>
      <w:r w:rsidR="00373ACF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egen mal for </w:t>
      </w:r>
      <w:r w:rsidR="678BF913" w:rsidRPr="2DD49079">
        <w:rPr>
          <w:rFonts w:ascii="Verdana" w:eastAsia="Verdana" w:hAnsi="Verdana" w:cs="Verdana"/>
          <w:color w:val="000000" w:themeColor="text1"/>
          <w:sz w:val="20"/>
          <w:szCs w:val="20"/>
        </w:rPr>
        <w:t>prosjektbeskrivelse</w:t>
      </w:r>
      <w:r w:rsidR="002D1999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>, som del av felles søknadsportal.</w:t>
      </w:r>
      <w:r w:rsidR="00373ACF">
        <w:br/>
      </w:r>
    </w:p>
    <w:p w14:paraId="15A069CC" w14:textId="5C1B9FBF" w:rsidR="00373ACF" w:rsidRPr="00FC14B0" w:rsidRDefault="002D1999" w:rsidP="00373ACF">
      <w:pPr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FC14B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Avtalt o</w:t>
      </w:r>
      <w:r w:rsidR="00D513E5" w:rsidRPr="00FC14B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ppfølging;</w:t>
      </w:r>
      <w:r w:rsidR="00D513E5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Saken </w:t>
      </w:r>
      <w:r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tas opp igjen på </w:t>
      </w:r>
      <w:r w:rsidR="00D513E5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neste møte, og da </w:t>
      </w:r>
      <w:r w:rsidR="00501805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med konkret forslag til både rammer for </w:t>
      </w:r>
      <w:r w:rsidR="00FC14B0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høstens </w:t>
      </w:r>
      <w:r w:rsidR="00501805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utlysning og </w:t>
      </w:r>
      <w:r w:rsidR="00FC14B0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muligheter for </w:t>
      </w:r>
      <w:r w:rsidR="00501805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>frikjøp</w:t>
      </w:r>
      <w:r w:rsidR="00FC14B0" w:rsidRPr="00FC14B0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</w:p>
    <w:p w14:paraId="4B7C0F34" w14:textId="5C6F8A4C" w:rsidR="0052485E" w:rsidRDefault="0052485E" w:rsidP="00F27C2A">
      <w:pPr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</w:pPr>
    </w:p>
    <w:p w14:paraId="669CAC21" w14:textId="77777777" w:rsidR="00F27C2A" w:rsidRDefault="00F27C2A" w:rsidP="00F27C2A">
      <w:pPr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Sak 06-24 Alrek helsedager høsten 2024</w:t>
      </w:r>
    </w:p>
    <w:p w14:paraId="23846C3F" w14:textId="2AE6BBB8" w:rsidR="00F27C2A" w:rsidRPr="007F4062" w:rsidRDefault="00017A38" w:rsidP="00F27C2A">
      <w:pPr>
        <w:spacing w:after="0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 xml:space="preserve">Klyngeleder orienterte om </w:t>
      </w:r>
      <w:r w:rsidR="00E83CEC">
        <w:rPr>
          <w:rFonts w:ascii="Verdana" w:eastAsia="Calibri" w:hAnsi="Verdana" w:cs="Calibri"/>
          <w:sz w:val="20"/>
          <w:szCs w:val="20"/>
        </w:rPr>
        <w:t xml:space="preserve">forslag fra Faglig forum om at </w:t>
      </w:r>
      <w:r w:rsidR="00F27C2A" w:rsidRPr="007F4062">
        <w:rPr>
          <w:rFonts w:ascii="Verdana" w:eastAsia="Calibri" w:hAnsi="Verdana" w:cs="Calibri"/>
          <w:sz w:val="20"/>
          <w:szCs w:val="20"/>
        </w:rPr>
        <w:t>Alrekdagene skifte</w:t>
      </w:r>
      <w:r w:rsidR="00E83CEC">
        <w:rPr>
          <w:rFonts w:ascii="Verdana" w:eastAsia="Calibri" w:hAnsi="Verdana" w:cs="Calibri"/>
          <w:sz w:val="20"/>
          <w:szCs w:val="20"/>
        </w:rPr>
        <w:t>r</w:t>
      </w:r>
      <w:r w:rsidR="00F27C2A" w:rsidRPr="007F4062">
        <w:rPr>
          <w:rFonts w:ascii="Verdana" w:eastAsia="Calibri" w:hAnsi="Verdana" w:cs="Calibri"/>
          <w:sz w:val="20"/>
          <w:szCs w:val="20"/>
        </w:rPr>
        <w:t xml:space="preserve"> navn til Alrek helsedager for å fremstå mindre klyngeintern</w:t>
      </w:r>
      <w:r w:rsidR="002174B3">
        <w:rPr>
          <w:rFonts w:ascii="Verdana" w:eastAsia="Calibri" w:hAnsi="Verdana" w:cs="Calibri"/>
          <w:sz w:val="20"/>
          <w:szCs w:val="20"/>
        </w:rPr>
        <w:t>,</w:t>
      </w:r>
      <w:r w:rsidR="00F27C2A" w:rsidRPr="007F4062">
        <w:rPr>
          <w:rFonts w:ascii="Verdana" w:eastAsia="Calibri" w:hAnsi="Verdana" w:cs="Calibri"/>
          <w:sz w:val="20"/>
          <w:szCs w:val="20"/>
        </w:rPr>
        <w:t xml:space="preserve"> og samtidig beholde merkenavnet Alrek. </w:t>
      </w:r>
      <w:r w:rsidR="002174B3">
        <w:rPr>
          <w:rFonts w:ascii="Verdana" w:eastAsia="Calibri" w:hAnsi="Verdana" w:cs="Calibri"/>
          <w:sz w:val="20"/>
          <w:szCs w:val="20"/>
        </w:rPr>
        <w:t xml:space="preserve">Det er </w:t>
      </w:r>
      <w:r w:rsidR="00F27C2A" w:rsidRPr="007F4062">
        <w:rPr>
          <w:rFonts w:ascii="Verdana" w:eastAsia="Calibri" w:hAnsi="Verdana" w:cs="Calibri"/>
          <w:sz w:val="20"/>
          <w:szCs w:val="20"/>
        </w:rPr>
        <w:t xml:space="preserve">meldt inn programkomite-deltakere fra VID og FHI, og det etterspørres </w:t>
      </w:r>
      <w:r w:rsidR="00F27C2A" w:rsidRPr="007F4062">
        <w:rPr>
          <w:rFonts w:ascii="Verdana" w:eastAsia="Calibri" w:hAnsi="Verdana" w:cs="Calibri"/>
          <w:sz w:val="20"/>
          <w:szCs w:val="20"/>
        </w:rPr>
        <w:lastRenderedPageBreak/>
        <w:t>representanter til komiteen, samt arrangementsstøtte til påmelding/evaluering, kommunikasjon og praktisk koordinering av arrangementet.</w:t>
      </w:r>
    </w:p>
    <w:p w14:paraId="2A3962D6" w14:textId="77777777" w:rsidR="00F27C2A" w:rsidRPr="007F4062" w:rsidRDefault="00F27C2A" w:rsidP="00F27C2A">
      <w:pPr>
        <w:rPr>
          <w:rFonts w:ascii="Verdana" w:eastAsia="Verdana" w:hAnsi="Verdana" w:cs="Verdana"/>
          <w:color w:val="FF0000"/>
          <w:sz w:val="20"/>
          <w:szCs w:val="20"/>
        </w:rPr>
      </w:pPr>
    </w:p>
    <w:p w14:paraId="422E8B36" w14:textId="49341813" w:rsidR="004377E6" w:rsidRPr="007F4062" w:rsidRDefault="00DE5E46" w:rsidP="00F27C2A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Styringsgruppen </w:t>
      </w:r>
      <w:r w:rsidR="004377E6" w:rsidRPr="007F4062">
        <w:rPr>
          <w:rFonts w:ascii="Verdana" w:eastAsia="Verdana" w:hAnsi="Verdana" w:cs="Verdana"/>
          <w:sz w:val="20"/>
          <w:szCs w:val="20"/>
        </w:rPr>
        <w:t>støtte</w:t>
      </w:r>
      <w:r>
        <w:rPr>
          <w:rFonts w:ascii="Verdana" w:eastAsia="Verdana" w:hAnsi="Verdana" w:cs="Verdana"/>
          <w:sz w:val="20"/>
          <w:szCs w:val="20"/>
        </w:rPr>
        <w:t>r endringen til Alrek helsedager</w:t>
      </w:r>
      <w:r w:rsidR="00301ACD">
        <w:rPr>
          <w:rFonts w:ascii="Verdana" w:eastAsia="Verdana" w:hAnsi="Verdana" w:cs="Verdana"/>
          <w:sz w:val="20"/>
          <w:szCs w:val="20"/>
        </w:rPr>
        <w:t xml:space="preserve">, og ser det som et </w:t>
      </w:r>
      <w:r w:rsidR="001525C3" w:rsidRPr="007F4062">
        <w:rPr>
          <w:rFonts w:ascii="Verdana" w:eastAsia="Verdana" w:hAnsi="Verdana" w:cs="Verdana"/>
          <w:sz w:val="20"/>
          <w:szCs w:val="20"/>
        </w:rPr>
        <w:t>navn som</w:t>
      </w:r>
      <w:r w:rsidR="00301ACD">
        <w:rPr>
          <w:rFonts w:ascii="Verdana" w:eastAsia="Verdana" w:hAnsi="Verdana" w:cs="Verdana"/>
          <w:sz w:val="20"/>
          <w:szCs w:val="20"/>
        </w:rPr>
        <w:t xml:space="preserve"> </w:t>
      </w:r>
      <w:r w:rsidR="001525C3" w:rsidRPr="007F4062">
        <w:rPr>
          <w:rFonts w:ascii="Verdana" w:eastAsia="Verdana" w:hAnsi="Verdana" w:cs="Verdana"/>
          <w:sz w:val="20"/>
          <w:szCs w:val="20"/>
        </w:rPr>
        <w:t xml:space="preserve">tydeligere </w:t>
      </w:r>
      <w:r w:rsidR="00301ACD">
        <w:rPr>
          <w:rFonts w:ascii="Verdana" w:eastAsia="Verdana" w:hAnsi="Verdana" w:cs="Verdana"/>
          <w:sz w:val="20"/>
          <w:szCs w:val="20"/>
        </w:rPr>
        <w:t xml:space="preserve">enn før </w:t>
      </w:r>
      <w:r w:rsidR="001525C3" w:rsidRPr="007F4062">
        <w:rPr>
          <w:rFonts w:ascii="Verdana" w:eastAsia="Verdana" w:hAnsi="Verdana" w:cs="Verdana"/>
          <w:sz w:val="20"/>
          <w:szCs w:val="20"/>
        </w:rPr>
        <w:t xml:space="preserve">kommuniserer ut at </w:t>
      </w:r>
      <w:r w:rsidR="006E0CE7" w:rsidRPr="007F4062">
        <w:rPr>
          <w:rFonts w:ascii="Verdana" w:eastAsia="Verdana" w:hAnsi="Verdana" w:cs="Verdana"/>
          <w:sz w:val="20"/>
          <w:szCs w:val="20"/>
        </w:rPr>
        <w:t>dagene er et felles åpent arrangement.</w:t>
      </w:r>
    </w:p>
    <w:p w14:paraId="76917D30" w14:textId="5C48A9EE" w:rsidR="00F27C2A" w:rsidRPr="007F4062" w:rsidRDefault="006E0CE7" w:rsidP="00F27C2A">
      <w:pPr>
        <w:rPr>
          <w:rFonts w:ascii="Verdana" w:eastAsia="Verdana" w:hAnsi="Verdana" w:cs="Verdana"/>
          <w:sz w:val="20"/>
          <w:szCs w:val="20"/>
        </w:rPr>
      </w:pPr>
      <w:r w:rsidRPr="007F4062">
        <w:rPr>
          <w:rFonts w:ascii="Verdana" w:eastAsia="Verdana" w:hAnsi="Verdana" w:cs="Verdana"/>
          <w:sz w:val="20"/>
          <w:szCs w:val="20"/>
        </w:rPr>
        <w:t>Oppfordring</w:t>
      </w:r>
      <w:r w:rsidR="001A676A">
        <w:rPr>
          <w:rFonts w:ascii="Verdana" w:eastAsia="Verdana" w:hAnsi="Verdana" w:cs="Verdana"/>
          <w:sz w:val="20"/>
          <w:szCs w:val="20"/>
        </w:rPr>
        <w:t xml:space="preserve"> om å </w:t>
      </w:r>
      <w:r w:rsidR="00CA3B65" w:rsidRPr="007F4062">
        <w:rPr>
          <w:rFonts w:ascii="Verdana" w:eastAsia="Verdana" w:hAnsi="Verdana" w:cs="Verdana"/>
          <w:sz w:val="20"/>
          <w:szCs w:val="20"/>
        </w:rPr>
        <w:t>meld</w:t>
      </w:r>
      <w:r w:rsidR="001A676A">
        <w:rPr>
          <w:rFonts w:ascii="Verdana" w:eastAsia="Verdana" w:hAnsi="Verdana" w:cs="Verdana"/>
          <w:sz w:val="20"/>
          <w:szCs w:val="20"/>
        </w:rPr>
        <w:t>e inn</w:t>
      </w:r>
      <w:r w:rsidR="00CA3B65" w:rsidRPr="007F4062">
        <w:rPr>
          <w:rFonts w:ascii="Verdana" w:eastAsia="Verdana" w:hAnsi="Verdana" w:cs="Verdana"/>
          <w:sz w:val="20"/>
          <w:szCs w:val="20"/>
        </w:rPr>
        <w:t xml:space="preserve"> representanter til programkomiteen </w:t>
      </w:r>
      <w:r w:rsidR="001A676A">
        <w:rPr>
          <w:rFonts w:ascii="Verdana" w:eastAsia="Verdana" w:hAnsi="Verdana" w:cs="Verdana"/>
          <w:sz w:val="20"/>
          <w:szCs w:val="20"/>
        </w:rPr>
        <w:t xml:space="preserve">ble </w:t>
      </w:r>
      <w:r w:rsidR="00CA570C">
        <w:rPr>
          <w:rFonts w:ascii="Verdana" w:eastAsia="Verdana" w:hAnsi="Verdana" w:cs="Verdana"/>
          <w:sz w:val="20"/>
          <w:szCs w:val="20"/>
        </w:rPr>
        <w:t>mottatt, og noen navn ble spilt inn allerede i møtet. Programkomiteen jobber videre med planene.</w:t>
      </w:r>
    </w:p>
    <w:p w14:paraId="7CE84E52" w14:textId="2EFB033E" w:rsidR="006D1175" w:rsidRDefault="006D1175" w:rsidP="00F27C2A"/>
    <w:sectPr w:rsidR="006D1175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24726" w14:textId="77777777" w:rsidR="00D36D66" w:rsidRDefault="00D36D66" w:rsidP="00F27C2A">
      <w:pPr>
        <w:spacing w:after="0" w:line="240" w:lineRule="auto"/>
      </w:pPr>
      <w:r>
        <w:separator/>
      </w:r>
    </w:p>
  </w:endnote>
  <w:endnote w:type="continuationSeparator" w:id="0">
    <w:p w14:paraId="6BEDD710" w14:textId="77777777" w:rsidR="00D36D66" w:rsidRDefault="00D36D66" w:rsidP="00F27C2A">
      <w:pPr>
        <w:spacing w:after="0" w:line="240" w:lineRule="auto"/>
      </w:pPr>
      <w:r>
        <w:continuationSeparator/>
      </w:r>
    </w:p>
  </w:endnote>
  <w:endnote w:type="continuationNotice" w:id="1">
    <w:p w14:paraId="726E3FCF" w14:textId="77777777" w:rsidR="00D36D66" w:rsidRDefault="00D36D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684104"/>
      <w:docPartObj>
        <w:docPartGallery w:val="Page Numbers (Bottom of Page)"/>
        <w:docPartUnique/>
      </w:docPartObj>
    </w:sdtPr>
    <w:sdtContent>
      <w:p w14:paraId="61DEBA01" w14:textId="61E79D90" w:rsidR="0091008E" w:rsidRDefault="0091008E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376314" w14:textId="77777777" w:rsidR="006C25CB" w:rsidRDefault="006C25C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38F30" w14:textId="77777777" w:rsidR="00D36D66" w:rsidRDefault="00D36D66" w:rsidP="00F27C2A">
      <w:pPr>
        <w:spacing w:after="0" w:line="240" w:lineRule="auto"/>
      </w:pPr>
      <w:r>
        <w:separator/>
      </w:r>
    </w:p>
  </w:footnote>
  <w:footnote w:type="continuationSeparator" w:id="0">
    <w:p w14:paraId="13DC54D1" w14:textId="77777777" w:rsidR="00D36D66" w:rsidRDefault="00D36D66" w:rsidP="00F27C2A">
      <w:pPr>
        <w:spacing w:after="0" w:line="240" w:lineRule="auto"/>
      </w:pPr>
      <w:r>
        <w:continuationSeparator/>
      </w:r>
    </w:p>
  </w:footnote>
  <w:footnote w:type="continuationNotice" w:id="1">
    <w:p w14:paraId="7119433E" w14:textId="77777777" w:rsidR="00D36D66" w:rsidRDefault="00D36D6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36D81"/>
    <w:multiLevelType w:val="hybridMultilevel"/>
    <w:tmpl w:val="B36E0422"/>
    <w:lvl w:ilvl="0" w:tplc="DDE8A5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72B2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2E3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7ED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1CB7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A28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48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43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6A9D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69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2A"/>
    <w:rsid w:val="00017A38"/>
    <w:rsid w:val="000267F4"/>
    <w:rsid w:val="0003667D"/>
    <w:rsid w:val="000409B1"/>
    <w:rsid w:val="000761A8"/>
    <w:rsid w:val="00082FCD"/>
    <w:rsid w:val="000956CA"/>
    <w:rsid w:val="000966A7"/>
    <w:rsid w:val="000A73B6"/>
    <w:rsid w:val="000C47E0"/>
    <w:rsid w:val="000C6890"/>
    <w:rsid w:val="000D065F"/>
    <w:rsid w:val="000D56BC"/>
    <w:rsid w:val="000D66F6"/>
    <w:rsid w:val="00136CD1"/>
    <w:rsid w:val="00142FD1"/>
    <w:rsid w:val="001525C3"/>
    <w:rsid w:val="00155C32"/>
    <w:rsid w:val="00180FBC"/>
    <w:rsid w:val="00190C32"/>
    <w:rsid w:val="001926AA"/>
    <w:rsid w:val="00197AEB"/>
    <w:rsid w:val="001A5247"/>
    <w:rsid w:val="001A676A"/>
    <w:rsid w:val="001C0025"/>
    <w:rsid w:val="001C776B"/>
    <w:rsid w:val="001D61BD"/>
    <w:rsid w:val="001E7622"/>
    <w:rsid w:val="001F51A7"/>
    <w:rsid w:val="002174B3"/>
    <w:rsid w:val="00217E1F"/>
    <w:rsid w:val="00227762"/>
    <w:rsid w:val="002379F1"/>
    <w:rsid w:val="00247722"/>
    <w:rsid w:val="00296362"/>
    <w:rsid w:val="002D1999"/>
    <w:rsid w:val="002E3302"/>
    <w:rsid w:val="00301ACD"/>
    <w:rsid w:val="00303A8D"/>
    <w:rsid w:val="00317984"/>
    <w:rsid w:val="00321EC7"/>
    <w:rsid w:val="00323C7E"/>
    <w:rsid w:val="00324B1A"/>
    <w:rsid w:val="0034076B"/>
    <w:rsid w:val="00362C49"/>
    <w:rsid w:val="003718C6"/>
    <w:rsid w:val="00373ACF"/>
    <w:rsid w:val="00397213"/>
    <w:rsid w:val="003C6FF4"/>
    <w:rsid w:val="003C7350"/>
    <w:rsid w:val="003E0C25"/>
    <w:rsid w:val="003E7A72"/>
    <w:rsid w:val="0041482C"/>
    <w:rsid w:val="00423C38"/>
    <w:rsid w:val="004377E6"/>
    <w:rsid w:val="0044064D"/>
    <w:rsid w:val="0046002C"/>
    <w:rsid w:val="00474F24"/>
    <w:rsid w:val="00475CE9"/>
    <w:rsid w:val="00481C62"/>
    <w:rsid w:val="00484641"/>
    <w:rsid w:val="00493D04"/>
    <w:rsid w:val="00493D7C"/>
    <w:rsid w:val="004A759F"/>
    <w:rsid w:val="004B6CCA"/>
    <w:rsid w:val="004C7DB6"/>
    <w:rsid w:val="004E160A"/>
    <w:rsid w:val="004E3610"/>
    <w:rsid w:val="004E5433"/>
    <w:rsid w:val="00501805"/>
    <w:rsid w:val="00503040"/>
    <w:rsid w:val="0052485E"/>
    <w:rsid w:val="00531942"/>
    <w:rsid w:val="00534626"/>
    <w:rsid w:val="0054517D"/>
    <w:rsid w:val="00547F43"/>
    <w:rsid w:val="00564B1B"/>
    <w:rsid w:val="005755A9"/>
    <w:rsid w:val="005A52FD"/>
    <w:rsid w:val="005B1A4C"/>
    <w:rsid w:val="005B516A"/>
    <w:rsid w:val="005C194B"/>
    <w:rsid w:val="005C2A25"/>
    <w:rsid w:val="005C34B8"/>
    <w:rsid w:val="005C4531"/>
    <w:rsid w:val="005E48A4"/>
    <w:rsid w:val="005E6E72"/>
    <w:rsid w:val="005F7E38"/>
    <w:rsid w:val="00600B48"/>
    <w:rsid w:val="00624F1C"/>
    <w:rsid w:val="00663C75"/>
    <w:rsid w:val="00664047"/>
    <w:rsid w:val="00681D17"/>
    <w:rsid w:val="006852BB"/>
    <w:rsid w:val="006A250D"/>
    <w:rsid w:val="006B5796"/>
    <w:rsid w:val="006C25CB"/>
    <w:rsid w:val="006D1175"/>
    <w:rsid w:val="006D1737"/>
    <w:rsid w:val="006D246A"/>
    <w:rsid w:val="006E0CE7"/>
    <w:rsid w:val="006E2565"/>
    <w:rsid w:val="006F6ACB"/>
    <w:rsid w:val="0071383B"/>
    <w:rsid w:val="00714845"/>
    <w:rsid w:val="007603A1"/>
    <w:rsid w:val="00765CAE"/>
    <w:rsid w:val="00770EDE"/>
    <w:rsid w:val="00771632"/>
    <w:rsid w:val="007720B4"/>
    <w:rsid w:val="00772C36"/>
    <w:rsid w:val="00772DEB"/>
    <w:rsid w:val="0077427E"/>
    <w:rsid w:val="00774DA5"/>
    <w:rsid w:val="00781BA7"/>
    <w:rsid w:val="007A1DBA"/>
    <w:rsid w:val="007B3993"/>
    <w:rsid w:val="007B51B1"/>
    <w:rsid w:val="007D7E9C"/>
    <w:rsid w:val="007E30F7"/>
    <w:rsid w:val="007E3B66"/>
    <w:rsid w:val="007F1969"/>
    <w:rsid w:val="007F4062"/>
    <w:rsid w:val="007F68AD"/>
    <w:rsid w:val="007F76C3"/>
    <w:rsid w:val="008065E6"/>
    <w:rsid w:val="00812994"/>
    <w:rsid w:val="008167E0"/>
    <w:rsid w:val="0082257C"/>
    <w:rsid w:val="00826748"/>
    <w:rsid w:val="00840550"/>
    <w:rsid w:val="0084099C"/>
    <w:rsid w:val="0085264D"/>
    <w:rsid w:val="008C156E"/>
    <w:rsid w:val="008D4551"/>
    <w:rsid w:val="008D5CBB"/>
    <w:rsid w:val="008D7C90"/>
    <w:rsid w:val="008E20CF"/>
    <w:rsid w:val="008F58DE"/>
    <w:rsid w:val="0091008E"/>
    <w:rsid w:val="009112D1"/>
    <w:rsid w:val="00923F04"/>
    <w:rsid w:val="009422C3"/>
    <w:rsid w:val="00962A83"/>
    <w:rsid w:val="00965C57"/>
    <w:rsid w:val="00971B63"/>
    <w:rsid w:val="0097273E"/>
    <w:rsid w:val="0097508F"/>
    <w:rsid w:val="00983A3A"/>
    <w:rsid w:val="00990BC2"/>
    <w:rsid w:val="0099727E"/>
    <w:rsid w:val="009A7024"/>
    <w:rsid w:val="009B0730"/>
    <w:rsid w:val="009C6787"/>
    <w:rsid w:val="009D0ADE"/>
    <w:rsid w:val="009E0D39"/>
    <w:rsid w:val="009E1957"/>
    <w:rsid w:val="009F144D"/>
    <w:rsid w:val="009F6784"/>
    <w:rsid w:val="00A11AC1"/>
    <w:rsid w:val="00A7070D"/>
    <w:rsid w:val="00A85781"/>
    <w:rsid w:val="00A96199"/>
    <w:rsid w:val="00AA19DA"/>
    <w:rsid w:val="00AA3E89"/>
    <w:rsid w:val="00AB5515"/>
    <w:rsid w:val="00AB772D"/>
    <w:rsid w:val="00AC0321"/>
    <w:rsid w:val="00AC0EA9"/>
    <w:rsid w:val="00AC7D3D"/>
    <w:rsid w:val="00AD1F22"/>
    <w:rsid w:val="00AE2162"/>
    <w:rsid w:val="00AF5A58"/>
    <w:rsid w:val="00B03840"/>
    <w:rsid w:val="00B03B8F"/>
    <w:rsid w:val="00B04A97"/>
    <w:rsid w:val="00B068C0"/>
    <w:rsid w:val="00B46A3C"/>
    <w:rsid w:val="00B64719"/>
    <w:rsid w:val="00B72E57"/>
    <w:rsid w:val="00B95238"/>
    <w:rsid w:val="00BA1364"/>
    <w:rsid w:val="00BB7CEA"/>
    <w:rsid w:val="00BC1F1E"/>
    <w:rsid w:val="00BD2262"/>
    <w:rsid w:val="00BE1E23"/>
    <w:rsid w:val="00BE34AF"/>
    <w:rsid w:val="00C1063B"/>
    <w:rsid w:val="00C27BCB"/>
    <w:rsid w:val="00C353E7"/>
    <w:rsid w:val="00C67E50"/>
    <w:rsid w:val="00C753AF"/>
    <w:rsid w:val="00C83B69"/>
    <w:rsid w:val="00C83D0A"/>
    <w:rsid w:val="00CA3B65"/>
    <w:rsid w:val="00CA4273"/>
    <w:rsid w:val="00CA570C"/>
    <w:rsid w:val="00CB7368"/>
    <w:rsid w:val="00CE4235"/>
    <w:rsid w:val="00D055F2"/>
    <w:rsid w:val="00D164DE"/>
    <w:rsid w:val="00D36D66"/>
    <w:rsid w:val="00D4170A"/>
    <w:rsid w:val="00D513E5"/>
    <w:rsid w:val="00D56883"/>
    <w:rsid w:val="00D65FD0"/>
    <w:rsid w:val="00D9361C"/>
    <w:rsid w:val="00DA46F3"/>
    <w:rsid w:val="00DA7321"/>
    <w:rsid w:val="00DB3281"/>
    <w:rsid w:val="00DC2ABC"/>
    <w:rsid w:val="00DC3CC6"/>
    <w:rsid w:val="00DD0609"/>
    <w:rsid w:val="00DE2D67"/>
    <w:rsid w:val="00DE5E46"/>
    <w:rsid w:val="00E04440"/>
    <w:rsid w:val="00E133BC"/>
    <w:rsid w:val="00E16F99"/>
    <w:rsid w:val="00E712E9"/>
    <w:rsid w:val="00E747A1"/>
    <w:rsid w:val="00E83CEC"/>
    <w:rsid w:val="00E907BA"/>
    <w:rsid w:val="00EB04B9"/>
    <w:rsid w:val="00EC2C54"/>
    <w:rsid w:val="00EC3F50"/>
    <w:rsid w:val="00EC4E78"/>
    <w:rsid w:val="00ED62A6"/>
    <w:rsid w:val="00EF2E55"/>
    <w:rsid w:val="00EF5646"/>
    <w:rsid w:val="00F01377"/>
    <w:rsid w:val="00F12743"/>
    <w:rsid w:val="00F27C2A"/>
    <w:rsid w:val="00F4397E"/>
    <w:rsid w:val="00F57C1D"/>
    <w:rsid w:val="00F9293F"/>
    <w:rsid w:val="00FA2EB9"/>
    <w:rsid w:val="00FB4463"/>
    <w:rsid w:val="00FB6532"/>
    <w:rsid w:val="00FC14B0"/>
    <w:rsid w:val="00FC1632"/>
    <w:rsid w:val="00FD5F88"/>
    <w:rsid w:val="00FE7428"/>
    <w:rsid w:val="02C61539"/>
    <w:rsid w:val="02C826D9"/>
    <w:rsid w:val="03AB1F09"/>
    <w:rsid w:val="045D6B13"/>
    <w:rsid w:val="04F46F97"/>
    <w:rsid w:val="053612E0"/>
    <w:rsid w:val="081EED04"/>
    <w:rsid w:val="08D518B7"/>
    <w:rsid w:val="0AED7914"/>
    <w:rsid w:val="0D0ED2C6"/>
    <w:rsid w:val="0DB935FF"/>
    <w:rsid w:val="0E677072"/>
    <w:rsid w:val="0F59612C"/>
    <w:rsid w:val="11D93B4D"/>
    <w:rsid w:val="1277D325"/>
    <w:rsid w:val="12C27F2D"/>
    <w:rsid w:val="1322D798"/>
    <w:rsid w:val="18071A16"/>
    <w:rsid w:val="18657A5F"/>
    <w:rsid w:val="1A223906"/>
    <w:rsid w:val="1DB8055E"/>
    <w:rsid w:val="1EDB0075"/>
    <w:rsid w:val="1F584BE6"/>
    <w:rsid w:val="1F835F90"/>
    <w:rsid w:val="20202A34"/>
    <w:rsid w:val="249A20E2"/>
    <w:rsid w:val="25058D3C"/>
    <w:rsid w:val="25946BCE"/>
    <w:rsid w:val="27501ACF"/>
    <w:rsid w:val="27C0BAA0"/>
    <w:rsid w:val="2802A12D"/>
    <w:rsid w:val="283556F5"/>
    <w:rsid w:val="2A679A2F"/>
    <w:rsid w:val="2A6C3868"/>
    <w:rsid w:val="2BC5DA05"/>
    <w:rsid w:val="2DD49079"/>
    <w:rsid w:val="2FB71376"/>
    <w:rsid w:val="30A40D08"/>
    <w:rsid w:val="30FABC4F"/>
    <w:rsid w:val="31B45BD1"/>
    <w:rsid w:val="363F9151"/>
    <w:rsid w:val="37201948"/>
    <w:rsid w:val="380B8788"/>
    <w:rsid w:val="384851D4"/>
    <w:rsid w:val="38568487"/>
    <w:rsid w:val="38A1EE96"/>
    <w:rsid w:val="3A38F6F1"/>
    <w:rsid w:val="3DD41F63"/>
    <w:rsid w:val="3E5A05F5"/>
    <w:rsid w:val="3E891D12"/>
    <w:rsid w:val="3F8E722A"/>
    <w:rsid w:val="401721BF"/>
    <w:rsid w:val="412A428B"/>
    <w:rsid w:val="41B54BB7"/>
    <w:rsid w:val="4241BBDB"/>
    <w:rsid w:val="42CB843B"/>
    <w:rsid w:val="468978CD"/>
    <w:rsid w:val="48E6D68B"/>
    <w:rsid w:val="496268E9"/>
    <w:rsid w:val="4A1C9B21"/>
    <w:rsid w:val="4B0AD101"/>
    <w:rsid w:val="4B493995"/>
    <w:rsid w:val="4C8943B8"/>
    <w:rsid w:val="4C8E1605"/>
    <w:rsid w:val="4DF18426"/>
    <w:rsid w:val="4E59E75D"/>
    <w:rsid w:val="4EA3849E"/>
    <w:rsid w:val="4F8571C4"/>
    <w:rsid w:val="50377BD6"/>
    <w:rsid w:val="507E207E"/>
    <w:rsid w:val="51F6AF42"/>
    <w:rsid w:val="53828FA1"/>
    <w:rsid w:val="54ED8233"/>
    <w:rsid w:val="56EE720E"/>
    <w:rsid w:val="5913F766"/>
    <w:rsid w:val="5A88372E"/>
    <w:rsid w:val="5B0A872F"/>
    <w:rsid w:val="5B55627D"/>
    <w:rsid w:val="5B9818D9"/>
    <w:rsid w:val="5BCFDF7A"/>
    <w:rsid w:val="5CB48516"/>
    <w:rsid w:val="5CC157CF"/>
    <w:rsid w:val="6011D902"/>
    <w:rsid w:val="60173F27"/>
    <w:rsid w:val="61D497FB"/>
    <w:rsid w:val="6262D91E"/>
    <w:rsid w:val="63BCF80B"/>
    <w:rsid w:val="65FBDEE3"/>
    <w:rsid w:val="66551CCD"/>
    <w:rsid w:val="66A9A301"/>
    <w:rsid w:val="675EDC7E"/>
    <w:rsid w:val="678BF913"/>
    <w:rsid w:val="68094589"/>
    <w:rsid w:val="681D1AFE"/>
    <w:rsid w:val="6850069F"/>
    <w:rsid w:val="695CB950"/>
    <w:rsid w:val="69A827B3"/>
    <w:rsid w:val="6B498C64"/>
    <w:rsid w:val="6B8E5FEF"/>
    <w:rsid w:val="6EA91E9E"/>
    <w:rsid w:val="6ED0F79A"/>
    <w:rsid w:val="6FB972A4"/>
    <w:rsid w:val="70417F8A"/>
    <w:rsid w:val="705DB6E6"/>
    <w:rsid w:val="72A58791"/>
    <w:rsid w:val="734FB98B"/>
    <w:rsid w:val="735C7C93"/>
    <w:rsid w:val="7495A0C7"/>
    <w:rsid w:val="756DAE6A"/>
    <w:rsid w:val="76B51FB1"/>
    <w:rsid w:val="778812F1"/>
    <w:rsid w:val="78AEE919"/>
    <w:rsid w:val="78F30BDA"/>
    <w:rsid w:val="7ACB1DB5"/>
    <w:rsid w:val="7D21400C"/>
    <w:rsid w:val="7F7A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85BB8"/>
  <w15:chartTrackingRefBased/>
  <w15:docId w15:val="{F9CFD3D7-069D-4DD4-A98B-16BAF096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C2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27C2A"/>
    <w:rPr>
      <w:color w:val="0563C1" w:themeColor="hyperlink"/>
      <w:u w:val="single"/>
    </w:rPr>
  </w:style>
  <w:style w:type="table" w:styleId="Tabellrutenett">
    <w:name w:val="Table Grid"/>
    <w:basedOn w:val="Vanligtabell"/>
    <w:uiPriority w:val="59"/>
    <w:rsid w:val="00F27C2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F27C2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C2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C25CB"/>
  </w:style>
  <w:style w:type="paragraph" w:styleId="Bunntekst">
    <w:name w:val="footer"/>
    <w:basedOn w:val="Normal"/>
    <w:link w:val="BunntekstTegn"/>
    <w:uiPriority w:val="99"/>
    <w:unhideWhenUsed/>
    <w:rsid w:val="006C2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C25CB"/>
  </w:style>
  <w:style w:type="paragraph" w:styleId="Revisjon">
    <w:name w:val="Revision"/>
    <w:hidden/>
    <w:uiPriority w:val="99"/>
    <w:semiHidden/>
    <w:rsid w:val="009F14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sityofbergen.sharepoint.com/sites/TEAM_FellesteamAlrekhelseklynge_General/Shared%20Documents/Forms/AllItems.aspx?RootFolder=%2Fsites%2FTEAM%5FFellesteamAlrekhelseklynge%5FGeneral%2FShared%20Documents%2FArbeidsgruppen%20Alrek%20helseklynge&amp;FolderCTID=0x012000CD85BF867925D2438068FDCBFB49C6F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eams.microsoft.com/l/channel/19%3ae57cd322fdb948ccbadef480e9d302e6%40thread.tacv2/Arbeidsgruppen%2520Alrek%2520helseklynge?groupId=c20ec7be-405f-4e2d-9bc9-99aac19c7a02&amp;tenantId=648a24bc-a98d-4025-9c60-48c19a14206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lrekhelseklynge.no/faggrupper/faggruppe-for-eldrehelse-og-eldreomsorg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sityofbergen.sharepoint.com/sites/TEAM_FellesteamAlrekhelseklynge_General/Shared%20Documents/Forms/AllItems.aspx?RootFolder=%2Fsites%2FTEAM%5FFellesteamAlrekhelseklynge%5FGeneral%2FShared%20Documents%2FArbeidsgruppen%20Alrek%20helseklynge&amp;FolderCTID=0x012000CD85BF867925D2438068FDCBFB49C6F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788430CAEDD438A0340DEC364A188" ma:contentTypeVersion="8" ma:contentTypeDescription="Create a new document." ma:contentTypeScope="" ma:versionID="e719bb4d1e8b2fbf7ba21723b9d3670a">
  <xsd:schema xmlns:xsd="http://www.w3.org/2001/XMLSchema" xmlns:xs="http://www.w3.org/2001/XMLSchema" xmlns:p="http://schemas.microsoft.com/office/2006/metadata/properties" xmlns:ns2="2ddc8a5a-ed7a-4bdd-b54f-9e0babde3b96" xmlns:ns3="36d7f52b-fe02-465a-b8cd-9332a6f04f69" targetNamespace="http://schemas.microsoft.com/office/2006/metadata/properties" ma:root="true" ma:fieldsID="fb2b8f322490a38e91bc3defd3e144d5" ns2:_="" ns3:_="">
    <xsd:import namespace="2ddc8a5a-ed7a-4bdd-b54f-9e0babde3b96"/>
    <xsd:import namespace="36d7f52b-fe02-465a-b8cd-9332a6f04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c8a5a-ed7a-4bdd-b54f-9e0babde3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7f52b-fe02-465a-b8cd-9332a6f04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C390AD-9AFA-42FE-AAE8-C44212CAE99A}">
  <ds:schemaRefs>
    <ds:schemaRef ds:uri="http://purl.org/dc/elements/1.1/"/>
    <ds:schemaRef ds:uri="http://www.w3.org/XML/1998/namespace"/>
    <ds:schemaRef ds:uri="36d7f52b-fe02-465a-b8cd-9332a6f04f69"/>
    <ds:schemaRef ds:uri="http://purl.org/dc/dcmitype/"/>
    <ds:schemaRef ds:uri="2ddc8a5a-ed7a-4bdd-b54f-9e0babde3b96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F6F8B93-EF2A-4EF6-ABF1-A5AA4D78EE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32D461-AA92-4D44-BB97-9FEB23935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dc8a5a-ed7a-4bdd-b54f-9e0babde3b96"/>
    <ds:schemaRef ds:uri="36d7f52b-fe02-465a-b8cd-9332a6f04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1340</Words>
  <Characters>7107</Characters>
  <Application>Microsoft Office Word</Application>
  <DocSecurity>0</DocSecurity>
  <Lines>59</Lines>
  <Paragraphs>16</Paragraphs>
  <ScaleCrop>false</ScaleCrop>
  <Company/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Walter</dc:creator>
  <cp:keywords/>
  <dc:description/>
  <cp:lastModifiedBy>Kristin Walter</cp:lastModifiedBy>
  <cp:revision>2</cp:revision>
  <dcterms:created xsi:type="dcterms:W3CDTF">2024-02-16T11:46:00Z</dcterms:created>
  <dcterms:modified xsi:type="dcterms:W3CDTF">2024-02-16T11:46:00Z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0x0101001E7788430CAEDD438A0340DEC364A188</vt:lpwstr>
  </property>
</Properties>
</file>